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4878DA1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</w:t>
      </w:r>
      <w:r w:rsidR="009C000B">
        <w:t xml:space="preserve">Meeting </w:t>
      </w:r>
      <w:r w:rsidRPr="00CE0424">
        <w:t>#</w:t>
      </w:r>
      <w:r w:rsidR="0041202E">
        <w:t>12</w:t>
      </w:r>
      <w:r w:rsidR="00FE5517">
        <w:t>4</w:t>
      </w:r>
      <w:r w:rsidRPr="00CE0424">
        <w:tab/>
      </w:r>
      <w:r w:rsidR="00091557" w:rsidRPr="00120C86">
        <w:rPr>
          <w:sz w:val="32"/>
          <w:szCs w:val="32"/>
        </w:rPr>
        <w:t>R2-</w:t>
      </w:r>
      <w:r w:rsidR="00F20F5C" w:rsidRPr="00120C86">
        <w:rPr>
          <w:sz w:val="32"/>
          <w:szCs w:val="32"/>
        </w:rPr>
        <w:t>2</w:t>
      </w:r>
      <w:r w:rsidR="00F220D6" w:rsidRPr="00120C86">
        <w:rPr>
          <w:sz w:val="32"/>
          <w:szCs w:val="32"/>
        </w:rPr>
        <w:t>3</w:t>
      </w:r>
      <w:r w:rsidR="00120C86" w:rsidRPr="00120C86">
        <w:rPr>
          <w:sz w:val="32"/>
          <w:szCs w:val="32"/>
        </w:rPr>
        <w:t>12986</w:t>
      </w:r>
    </w:p>
    <w:p w14:paraId="0DEF01D1" w14:textId="4CB0807F" w:rsidR="00E90E49" w:rsidRPr="00CE0424" w:rsidRDefault="00FE5517" w:rsidP="00311702">
      <w:pPr>
        <w:pStyle w:val="3GPPHeader"/>
      </w:pPr>
      <w:r>
        <w:t>Chicago</w:t>
      </w:r>
      <w:r w:rsidR="000A688B" w:rsidRPr="000A688B">
        <w:t xml:space="preserve">, </w:t>
      </w:r>
      <w:r>
        <w:t>USA</w:t>
      </w:r>
      <w:r w:rsidR="000A688B" w:rsidRPr="000A688B">
        <w:t xml:space="preserve">, </w:t>
      </w:r>
      <w:r>
        <w:t>13</w:t>
      </w:r>
      <w:r w:rsidR="000A688B" w:rsidRPr="00086B87">
        <w:rPr>
          <w:vertAlign w:val="superscript"/>
        </w:rPr>
        <w:t>th</w:t>
      </w:r>
      <w:r w:rsidR="000A688B" w:rsidRPr="000A688B">
        <w:t xml:space="preserve"> – 1</w:t>
      </w:r>
      <w:r>
        <w:t>7</w:t>
      </w:r>
      <w:r w:rsidR="000A688B" w:rsidRPr="00086B87">
        <w:rPr>
          <w:vertAlign w:val="superscript"/>
        </w:rPr>
        <w:t>th</w:t>
      </w:r>
      <w:r w:rsidR="00086B87">
        <w:t xml:space="preserve"> </w:t>
      </w:r>
      <w:r w:rsidR="00086B87" w:rsidRPr="000A688B">
        <w:t>October</w:t>
      </w:r>
      <w:r w:rsidR="000A688B" w:rsidRPr="000A688B">
        <w:t xml:space="preserve">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0B0D7F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9054A" w:rsidRPr="00F1696D">
        <w:rPr>
          <w:sz w:val="22"/>
          <w:szCs w:val="22"/>
        </w:rPr>
        <w:t>7.</w:t>
      </w:r>
      <w:r w:rsidR="003F103F" w:rsidRPr="00F1696D">
        <w:rPr>
          <w:sz w:val="22"/>
          <w:szCs w:val="22"/>
        </w:rPr>
        <w:t>4</w:t>
      </w:r>
      <w:r w:rsidR="0059054A" w:rsidRPr="00F1696D">
        <w:rPr>
          <w:sz w:val="22"/>
          <w:szCs w:val="22"/>
        </w:rPr>
        <w:t>.</w:t>
      </w:r>
      <w:r w:rsidR="00120C86">
        <w:rPr>
          <w:sz w:val="22"/>
          <w:szCs w:val="22"/>
        </w:rPr>
        <w:t>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AC5419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E5517" w:rsidRPr="00FE5517">
        <w:rPr>
          <w:sz w:val="22"/>
          <w:szCs w:val="22"/>
        </w:rPr>
        <w:t>Open issues and resolution proposals on the RRC merging issues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20733B32" w14:textId="1749A1F1" w:rsidR="00B41DF9" w:rsidRDefault="00230D18" w:rsidP="00A818D2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F9A131" w14:textId="0BAD2A8E" w:rsidR="002E2F65" w:rsidRDefault="00925086" w:rsidP="00CE0424">
      <w:pPr>
        <w:pStyle w:val="BodyText"/>
      </w:pPr>
      <w:r>
        <w:t>In this</w:t>
      </w:r>
      <w:r w:rsidR="008550B0">
        <w:t xml:space="preserve"> contribution</w:t>
      </w:r>
      <w:r w:rsidR="00713CB7">
        <w:t xml:space="preserve"> </w:t>
      </w:r>
      <w:r w:rsidR="0058011D">
        <w:t xml:space="preserve">we discuss </w:t>
      </w:r>
      <w:r w:rsidR="00BB5058">
        <w:t>issues discovered during the merging of the three RRC running CRs for mobility in</w:t>
      </w:r>
      <w:r w:rsidR="00882636">
        <w:t xml:space="preserve"> </w:t>
      </w:r>
      <w:r w:rsidR="00882636">
        <w:fldChar w:fldCharType="begin"/>
      </w:r>
      <w:r w:rsidR="00882636">
        <w:instrText xml:space="preserve"> REF _Ref149731600 \r \h </w:instrText>
      </w:r>
      <w:r w:rsidR="00882636">
        <w:fldChar w:fldCharType="separate"/>
      </w:r>
      <w:r w:rsidR="00882636">
        <w:t>[1]</w:t>
      </w:r>
      <w:r w:rsidR="00882636">
        <w:fldChar w:fldCharType="end"/>
      </w:r>
      <w:r w:rsidR="00882636">
        <w:fldChar w:fldCharType="begin"/>
      </w:r>
      <w:r w:rsidR="00882636">
        <w:instrText xml:space="preserve"> REF _Ref149731601 \r \h </w:instrText>
      </w:r>
      <w:r w:rsidR="00882636">
        <w:fldChar w:fldCharType="separate"/>
      </w:r>
      <w:r w:rsidR="00882636">
        <w:t>[2]</w:t>
      </w:r>
      <w:r w:rsidR="00882636">
        <w:fldChar w:fldCharType="end"/>
      </w:r>
      <w:r w:rsidR="00882636">
        <w:fldChar w:fldCharType="begin"/>
      </w:r>
      <w:r w:rsidR="00882636">
        <w:instrText xml:space="preserve"> REF _Ref149731603 \r \h </w:instrText>
      </w:r>
      <w:r w:rsidR="00882636">
        <w:fldChar w:fldCharType="separate"/>
      </w:r>
      <w:r w:rsidR="00882636">
        <w:t>[3]</w:t>
      </w:r>
      <w:r w:rsidR="00882636">
        <w:fldChar w:fldCharType="end"/>
      </w:r>
      <w:r w:rsidR="00976615">
        <w:t xml:space="preserve"> and we propose possible solution to those issues, also in line to what has been implemented to the merged RRC CR for mobility in</w:t>
      </w:r>
      <w:r w:rsidR="00882636">
        <w:t xml:space="preserve"> </w:t>
      </w:r>
      <w:r w:rsidR="00882636">
        <w:fldChar w:fldCharType="begin"/>
      </w:r>
      <w:r w:rsidR="00882636">
        <w:instrText xml:space="preserve"> REF _Ref149731611 \r \h </w:instrText>
      </w:r>
      <w:r w:rsidR="00882636">
        <w:fldChar w:fldCharType="separate"/>
      </w:r>
      <w:r w:rsidR="00882636">
        <w:t>[4]</w:t>
      </w:r>
      <w:r w:rsidR="00882636">
        <w:fldChar w:fldCharType="end"/>
      </w:r>
      <w:r w:rsidR="00A95C62">
        <w:t>.</w:t>
      </w:r>
    </w:p>
    <w:p w14:paraId="59E13DC4" w14:textId="78789CEC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6A1EC9F1" w14:textId="389B461B" w:rsidR="00047CD2" w:rsidRDefault="00B95FF9" w:rsidP="00751499">
      <w:pPr>
        <w:pStyle w:val="Heading2"/>
      </w:pPr>
      <w:r>
        <w:t>2.</w:t>
      </w:r>
      <w:r w:rsidR="00705604">
        <w:t>1</w:t>
      </w:r>
      <w:r>
        <w:tab/>
      </w:r>
      <w:r w:rsidR="00882636">
        <w:t xml:space="preserve">Handling of legacy </w:t>
      </w:r>
      <w:proofErr w:type="spellStart"/>
      <w:r w:rsidR="00882636">
        <w:t>sk</w:t>
      </w:r>
      <w:proofErr w:type="spellEnd"/>
      <w:r w:rsidR="00882636">
        <w:t xml:space="preserve">-counter and list of </w:t>
      </w:r>
      <w:proofErr w:type="spellStart"/>
      <w:r w:rsidR="00882636">
        <w:t>sk</w:t>
      </w:r>
      <w:proofErr w:type="spellEnd"/>
      <w:r w:rsidR="00882636">
        <w:t>-counters</w:t>
      </w:r>
    </w:p>
    <w:p w14:paraId="31EF79F8" w14:textId="09E9B6C2" w:rsidR="00310404" w:rsidRDefault="00310404" w:rsidP="00882636">
      <w:pPr>
        <w:pStyle w:val="BodyText"/>
      </w:pPr>
      <w:proofErr w:type="gramStart"/>
      <w:r>
        <w:t>At the moment</w:t>
      </w:r>
      <w:proofErr w:type="gramEnd"/>
      <w:r>
        <w:t>, in current RRC CR the following procedure is supported: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000" w:firstRow="0" w:lastRow="0" w:firstColumn="0" w:lastColumn="0" w:noHBand="0" w:noVBand="0"/>
      </w:tblPr>
      <w:tblGrid>
        <w:gridCol w:w="9071"/>
      </w:tblGrid>
      <w:tr w:rsidR="00B976AC" w14:paraId="3716F7B6" w14:textId="77777777" w:rsidTr="00B976AC">
        <w:trPr>
          <w:trHeight w:val="3943"/>
          <w:jc w:val="center"/>
        </w:trPr>
        <w:tc>
          <w:tcPr>
            <w:tcW w:w="9071" w:type="dxa"/>
          </w:tcPr>
          <w:p w14:paraId="0729C77B" w14:textId="77777777" w:rsidR="00B976AC" w:rsidRPr="00FA0D37" w:rsidRDefault="00B976AC" w:rsidP="00B976AC">
            <w:pPr>
              <w:pStyle w:val="B1"/>
              <w:ind w:left="478"/>
              <w:rPr>
                <w:rFonts w:eastAsia="Batang"/>
                <w:noProof/>
                <w:lang w:eastAsia="en-US"/>
              </w:rPr>
            </w:pPr>
            <w:r w:rsidRPr="00B976AC">
              <w:rPr>
                <w:rFonts w:eastAsia="Batang"/>
                <w:noProof/>
                <w:highlight w:val="yellow"/>
                <w:lang w:eastAsia="en-US"/>
              </w:rPr>
              <w:t>1&gt;</w:t>
            </w:r>
            <w:r w:rsidRPr="00B976AC">
              <w:rPr>
                <w:rFonts w:eastAsia="Batang"/>
                <w:noProof/>
                <w:highlight w:val="yellow"/>
                <w:lang w:eastAsia="en-US"/>
              </w:rPr>
              <w:tab/>
              <w:t xml:space="preserve">if the </w:t>
            </w:r>
            <w:r w:rsidRPr="00B976AC">
              <w:rPr>
                <w:rFonts w:eastAsia="Batang"/>
                <w:i/>
                <w:noProof/>
                <w:highlight w:val="yellow"/>
                <w:lang w:eastAsia="en-US"/>
              </w:rPr>
              <w:t>RRCReconfiguration</w:t>
            </w:r>
            <w:r w:rsidRPr="00B976AC">
              <w:rPr>
                <w:rFonts w:eastAsia="Batang"/>
                <w:noProof/>
                <w:highlight w:val="yellow"/>
                <w:lang w:eastAsia="en-US"/>
              </w:rPr>
              <w:t xml:space="preserve"> includes the </w:t>
            </w:r>
            <w:r w:rsidRPr="00B976AC">
              <w:rPr>
                <w:rFonts w:eastAsia="Batang"/>
                <w:i/>
                <w:noProof/>
                <w:highlight w:val="yellow"/>
                <w:lang w:eastAsia="en-US"/>
              </w:rPr>
              <w:t>sk-Counter</w:t>
            </w:r>
            <w:r w:rsidRPr="00B976AC">
              <w:rPr>
                <w:rFonts w:eastAsia="Batang"/>
                <w:noProof/>
                <w:highlight w:val="yellow"/>
                <w:lang w:eastAsia="en-US"/>
              </w:rPr>
              <w:t>:</w:t>
            </w:r>
          </w:p>
          <w:p w14:paraId="68D65C4C" w14:textId="77777777" w:rsidR="00B976AC" w:rsidRDefault="00B976AC" w:rsidP="00B976AC">
            <w:pPr>
              <w:pStyle w:val="B2"/>
              <w:ind w:left="761"/>
              <w:rPr>
                <w:rFonts w:eastAsia="Batang"/>
                <w:noProof/>
              </w:rPr>
            </w:pPr>
            <w:r w:rsidRPr="00FA0D37">
              <w:rPr>
                <w:rFonts w:eastAsia="Batang"/>
                <w:noProof/>
              </w:rPr>
              <w:t>2&gt;</w:t>
            </w:r>
            <w:r w:rsidRPr="00FA0D37">
              <w:rPr>
                <w:rFonts w:eastAsia="Batang"/>
                <w:noProof/>
              </w:rPr>
              <w:tab/>
              <w:t>perform security key update procedure as specified in 5.3.5.7;</w:t>
            </w:r>
          </w:p>
          <w:p w14:paraId="029FCCAB" w14:textId="77777777" w:rsidR="00B976AC" w:rsidRDefault="00B976AC" w:rsidP="00B976AC">
            <w:pPr>
              <w:pStyle w:val="B1"/>
              <w:ind w:left="478"/>
            </w:pPr>
            <w:r w:rsidRPr="00370049">
              <w:rPr>
                <w:highlight w:val="green"/>
              </w:rPr>
              <w:t>1&gt;</w:t>
            </w:r>
            <w:r w:rsidRPr="00370049">
              <w:rPr>
                <w:highlight w:val="green"/>
              </w:rPr>
              <w:tab/>
              <w:t xml:space="preserve">if the </w:t>
            </w:r>
            <w:proofErr w:type="spellStart"/>
            <w:r w:rsidRPr="00370049">
              <w:rPr>
                <w:i/>
                <w:iCs/>
                <w:highlight w:val="green"/>
              </w:rPr>
              <w:t>RRCReconfiguration</w:t>
            </w:r>
            <w:proofErr w:type="spellEnd"/>
            <w:r w:rsidRPr="00370049">
              <w:rPr>
                <w:highlight w:val="green"/>
              </w:rPr>
              <w:t xml:space="preserve"> is applied due to a conditional reconfiguration execution in accordance with 5.3.5.13.5 and the </w:t>
            </w:r>
            <w:proofErr w:type="spellStart"/>
            <w:r w:rsidRPr="00370049">
              <w:rPr>
                <w:i/>
                <w:highlight w:val="green"/>
              </w:rPr>
              <w:t>securityCellSetId</w:t>
            </w:r>
            <w:proofErr w:type="spellEnd"/>
            <w:r w:rsidRPr="00370049">
              <w:rPr>
                <w:highlight w:val="green"/>
              </w:rPr>
              <w:t xml:space="preserve"> is included in the entry in</w:t>
            </w:r>
            <w:r w:rsidRPr="00370049">
              <w:rPr>
                <w:i/>
                <w:highlight w:val="green"/>
              </w:rPr>
              <w:t xml:space="preserve"> </w:t>
            </w:r>
            <w:proofErr w:type="spellStart"/>
            <w:r w:rsidRPr="00370049">
              <w:rPr>
                <w:i/>
                <w:highlight w:val="green"/>
              </w:rPr>
              <w:t>VarConditionalReconfig</w:t>
            </w:r>
            <w:proofErr w:type="spellEnd"/>
            <w:r w:rsidRPr="00370049">
              <w:rPr>
                <w:i/>
                <w:highlight w:val="green"/>
              </w:rPr>
              <w:t xml:space="preserve"> </w:t>
            </w:r>
            <w:r w:rsidRPr="00370049">
              <w:rPr>
                <w:highlight w:val="green"/>
              </w:rPr>
              <w:t xml:space="preserve">containing the </w:t>
            </w:r>
            <w:proofErr w:type="spellStart"/>
            <w:r w:rsidRPr="00370049">
              <w:rPr>
                <w:i/>
                <w:highlight w:val="green"/>
              </w:rPr>
              <w:t>RRCReconfiguration</w:t>
            </w:r>
            <w:proofErr w:type="spellEnd"/>
            <w:r w:rsidRPr="00370049">
              <w:rPr>
                <w:highlight w:val="green"/>
              </w:rPr>
              <w:t xml:space="preserve"> message:</w:t>
            </w:r>
          </w:p>
          <w:p w14:paraId="477B75AA" w14:textId="77777777" w:rsidR="00B976AC" w:rsidRPr="006E5CD3" w:rsidRDefault="00B976AC" w:rsidP="00B976AC">
            <w:pPr>
              <w:pStyle w:val="B2"/>
              <w:ind w:left="761"/>
            </w:pPr>
            <w:r w:rsidRPr="006E5CD3">
              <w:t xml:space="preserve">2&gt; if </w:t>
            </w:r>
            <w:proofErr w:type="spellStart"/>
            <w:r w:rsidRPr="00F648C2">
              <w:rPr>
                <w:i/>
              </w:rPr>
              <w:t>servingSecurityCellSetId</w:t>
            </w:r>
            <w:proofErr w:type="spellEnd"/>
            <w:r w:rsidRPr="006E5CD3">
              <w:t xml:space="preserve"> is not included within </w:t>
            </w:r>
            <w:proofErr w:type="spellStart"/>
            <w:r w:rsidRPr="00F648C2">
              <w:rPr>
                <w:i/>
              </w:rPr>
              <w:t>VarServingSecurityCellSetID</w:t>
            </w:r>
            <w:proofErr w:type="spellEnd"/>
            <w:r>
              <w:t>:</w:t>
            </w:r>
            <w:r w:rsidRPr="006E5CD3">
              <w:t xml:space="preserve"> or</w:t>
            </w:r>
          </w:p>
          <w:p w14:paraId="665DE7C7" w14:textId="77777777" w:rsidR="00B976AC" w:rsidRDefault="00B976AC" w:rsidP="00B976AC">
            <w:pPr>
              <w:pStyle w:val="B2"/>
              <w:ind w:left="761"/>
            </w:pPr>
            <w:r>
              <w:t xml:space="preserve">2&gt; if the value of the </w:t>
            </w:r>
            <w:proofErr w:type="spellStart"/>
            <w:r>
              <w:rPr>
                <w:i/>
              </w:rPr>
              <w:t>securityCellSetId</w:t>
            </w:r>
            <w:proofErr w:type="spellEnd"/>
            <w:r>
              <w:t xml:space="preserve"> is not equal to the value of </w:t>
            </w:r>
            <w:proofErr w:type="spellStart"/>
            <w:r>
              <w:rPr>
                <w:i/>
              </w:rPr>
              <w:t>servingSecurityCellSetId</w:t>
            </w:r>
            <w:proofErr w:type="spellEnd"/>
            <w:r>
              <w:t xml:space="preserve"> within </w:t>
            </w:r>
            <w:proofErr w:type="spellStart"/>
            <w:r>
              <w:rPr>
                <w:i/>
              </w:rPr>
              <w:t>VarServingSecurityCellSetID</w:t>
            </w:r>
            <w:proofErr w:type="spellEnd"/>
            <w:r>
              <w:t>:</w:t>
            </w:r>
          </w:p>
          <w:p w14:paraId="3B91B926" w14:textId="77777777" w:rsidR="00B976AC" w:rsidRDefault="00B976AC" w:rsidP="00B976AC">
            <w:pPr>
              <w:pStyle w:val="B3"/>
              <w:ind w:left="1045"/>
            </w:pPr>
            <w:r w:rsidRPr="00370049">
              <w:rPr>
                <w:highlight w:val="green"/>
              </w:rPr>
              <w:t xml:space="preserve">3&gt; consider the first unused </w:t>
            </w:r>
            <w:proofErr w:type="spellStart"/>
            <w:r w:rsidRPr="00370049">
              <w:rPr>
                <w:i/>
                <w:iCs/>
                <w:highlight w:val="green"/>
              </w:rPr>
              <w:t>sk</w:t>
            </w:r>
            <w:proofErr w:type="spellEnd"/>
            <w:r w:rsidRPr="00370049">
              <w:rPr>
                <w:i/>
                <w:highlight w:val="green"/>
              </w:rPr>
              <w:t>-Counter</w:t>
            </w:r>
            <w:r w:rsidRPr="00370049">
              <w:rPr>
                <w:highlight w:val="green"/>
              </w:rPr>
              <w:t xml:space="preserve"> value in the</w:t>
            </w:r>
            <w:r w:rsidRPr="00370049">
              <w:rPr>
                <w:i/>
                <w:highlight w:val="green"/>
              </w:rPr>
              <w:t xml:space="preserve"> </w:t>
            </w:r>
            <w:proofErr w:type="spellStart"/>
            <w:r w:rsidRPr="00370049">
              <w:rPr>
                <w:i/>
                <w:highlight w:val="green"/>
              </w:rPr>
              <w:t>sk-CounterList</w:t>
            </w:r>
            <w:proofErr w:type="spellEnd"/>
            <w:r w:rsidRPr="00370049">
              <w:rPr>
                <w:highlight w:val="green"/>
              </w:rPr>
              <w:t xml:space="preserve"> associated with the </w:t>
            </w:r>
            <w:proofErr w:type="spellStart"/>
            <w:r w:rsidRPr="00370049">
              <w:rPr>
                <w:i/>
                <w:iCs/>
                <w:highlight w:val="green"/>
              </w:rPr>
              <w:t>s</w:t>
            </w:r>
            <w:r w:rsidRPr="00370049">
              <w:rPr>
                <w:i/>
                <w:highlight w:val="green"/>
              </w:rPr>
              <w:t>ecurityCellSetId</w:t>
            </w:r>
            <w:proofErr w:type="spellEnd"/>
            <w:r w:rsidRPr="00370049">
              <w:rPr>
                <w:highlight w:val="green"/>
              </w:rPr>
              <w:t xml:space="preserve"> within the </w:t>
            </w:r>
            <w:proofErr w:type="spellStart"/>
            <w:r w:rsidRPr="00370049">
              <w:rPr>
                <w:i/>
                <w:highlight w:val="green"/>
              </w:rPr>
              <w:t>VarConditionalReconfig</w:t>
            </w:r>
            <w:proofErr w:type="spellEnd"/>
            <w:r w:rsidRPr="00370049">
              <w:rPr>
                <w:highlight w:val="green"/>
              </w:rPr>
              <w:t xml:space="preserve"> as the selected </w:t>
            </w:r>
            <w:proofErr w:type="spellStart"/>
            <w:r w:rsidRPr="00370049">
              <w:rPr>
                <w:i/>
                <w:iCs/>
                <w:highlight w:val="green"/>
              </w:rPr>
              <w:t>sk</w:t>
            </w:r>
            <w:proofErr w:type="spellEnd"/>
            <w:r w:rsidRPr="00370049">
              <w:rPr>
                <w:i/>
                <w:highlight w:val="green"/>
              </w:rPr>
              <w:t>-Counter</w:t>
            </w:r>
            <w:r w:rsidRPr="00370049">
              <w:rPr>
                <w:highlight w:val="green"/>
              </w:rPr>
              <w:t xml:space="preserve"> value, </w:t>
            </w:r>
            <w:r w:rsidRPr="00370049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370049">
              <w:rPr>
                <w:rFonts w:eastAsia="DengXian"/>
                <w:highlight w:val="green"/>
                <w:lang w:eastAsia="zh-CN"/>
              </w:rPr>
              <w:t xml:space="preserve">nd </w:t>
            </w:r>
            <w:r w:rsidRPr="00370049">
              <w:rPr>
                <w:rFonts w:eastAsia="Batang"/>
                <w:highlight w:val="green"/>
              </w:rPr>
              <w:t xml:space="preserve">perform security key update procedure as specified in </w:t>
            </w:r>
            <w:proofErr w:type="gramStart"/>
            <w:r w:rsidRPr="00370049">
              <w:rPr>
                <w:rFonts w:eastAsia="Batang"/>
                <w:highlight w:val="green"/>
              </w:rPr>
              <w:t>5.3.5.7</w:t>
            </w:r>
            <w:r w:rsidRPr="00370049">
              <w:rPr>
                <w:highlight w:val="green"/>
              </w:rPr>
              <w:t>;</w:t>
            </w:r>
            <w:proofErr w:type="gramEnd"/>
          </w:p>
          <w:p w14:paraId="6078CA4F" w14:textId="77777777" w:rsidR="00B976AC" w:rsidRPr="0085382E" w:rsidRDefault="00B976AC" w:rsidP="00B976AC">
            <w:pPr>
              <w:pStyle w:val="B3"/>
              <w:ind w:left="1045"/>
              <w:rPr>
                <w:rFonts w:eastAsiaTheme="minorEastAsia"/>
              </w:rPr>
            </w:pPr>
            <w:r>
              <w:rPr>
                <w:rStyle w:val="B3Car"/>
              </w:rPr>
              <w:t>3</w:t>
            </w:r>
            <w:r w:rsidRPr="009C4D62">
              <w:t>&gt;</w:t>
            </w:r>
            <w:r w:rsidRPr="009C4D62">
              <w:tab/>
            </w:r>
            <w:r w:rsidRPr="009C4D62">
              <w:rPr>
                <w:rFonts w:eastAsiaTheme="minorEastAsia"/>
              </w:rPr>
              <w:tab/>
              <w:t xml:space="preserve">if the current </w:t>
            </w:r>
            <w:proofErr w:type="spellStart"/>
            <w:r w:rsidRPr="00C60589">
              <w:rPr>
                <w:rFonts w:eastAsiaTheme="minorEastAsia"/>
                <w:i/>
              </w:rPr>
              <w:t>VarServingSecurityCellSetID</w:t>
            </w:r>
            <w:proofErr w:type="spellEnd"/>
            <w:r w:rsidRPr="00A24214">
              <w:rPr>
                <w:rFonts w:eastAsiaTheme="minorEastAsia"/>
              </w:rPr>
              <w:t xml:space="preserve"> includes </w:t>
            </w:r>
            <w:proofErr w:type="spellStart"/>
            <w:r w:rsidRPr="005D0278">
              <w:rPr>
                <w:rFonts w:eastAsiaTheme="minorEastAsia"/>
                <w:i/>
              </w:rPr>
              <w:t>servingSecurityCellSetI</w:t>
            </w:r>
            <w:r>
              <w:rPr>
                <w:rFonts w:eastAsiaTheme="minorEastAsia"/>
                <w:i/>
              </w:rPr>
              <w:t>d</w:t>
            </w:r>
            <w:proofErr w:type="spellEnd"/>
            <w:r w:rsidRPr="00A24214">
              <w:rPr>
                <w:rFonts w:eastAsiaTheme="minorEastAsia"/>
              </w:rPr>
              <w:t>:</w:t>
            </w:r>
          </w:p>
          <w:p w14:paraId="14F61AEF" w14:textId="77777777" w:rsidR="00B976AC" w:rsidRDefault="00B976AC" w:rsidP="00B976AC">
            <w:pPr>
              <w:pStyle w:val="B4"/>
              <w:ind w:left="1328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  <w:r w:rsidRPr="00A24214">
              <w:rPr>
                <w:rFonts w:eastAsiaTheme="minorEastAsia"/>
              </w:rPr>
              <w:t>&gt;</w:t>
            </w:r>
            <w:r w:rsidRPr="00A24214">
              <w:rPr>
                <w:rFonts w:eastAsiaTheme="minorEastAsia"/>
              </w:rPr>
              <w:tab/>
            </w:r>
            <w:r>
              <w:t xml:space="preserve">replace the value of </w:t>
            </w:r>
            <w:proofErr w:type="spellStart"/>
            <w:r w:rsidRPr="00C60589">
              <w:rPr>
                <w:i/>
              </w:rPr>
              <w:t>servingSecurityCellSetI</w:t>
            </w:r>
            <w:r>
              <w:rPr>
                <w:i/>
              </w:rPr>
              <w:t>d</w:t>
            </w:r>
            <w:proofErr w:type="spellEnd"/>
            <w:r>
              <w:t xml:space="preserve"> within </w:t>
            </w:r>
            <w:proofErr w:type="spellStart"/>
            <w:r w:rsidRPr="00C60589">
              <w:rPr>
                <w:i/>
              </w:rPr>
              <w:t>VarServingSecurityCellSetID</w:t>
            </w:r>
            <w:proofErr w:type="spellEnd"/>
            <w:r>
              <w:t xml:space="preserve"> with the value of </w:t>
            </w:r>
            <w:proofErr w:type="spellStart"/>
            <w:r>
              <w:rPr>
                <w:i/>
                <w:iCs/>
              </w:rPr>
              <w:t>s</w:t>
            </w:r>
            <w:r w:rsidRPr="00C60589">
              <w:rPr>
                <w:i/>
              </w:rPr>
              <w:t>ecurityCellSetI</w:t>
            </w:r>
            <w:r>
              <w:rPr>
                <w:i/>
              </w:rPr>
              <w:t>d</w:t>
            </w:r>
            <w:proofErr w:type="spellEnd"/>
            <w:r>
              <w:t xml:space="preserve"> associated with the selected </w:t>
            </w:r>
            <w:proofErr w:type="gramStart"/>
            <w:r>
              <w:t>cell;</w:t>
            </w:r>
            <w:proofErr w:type="gramEnd"/>
            <w:r w:rsidRPr="00A24214">
              <w:rPr>
                <w:rFonts w:eastAsiaTheme="minorEastAsia"/>
              </w:rPr>
              <w:t xml:space="preserve"> </w:t>
            </w:r>
          </w:p>
          <w:p w14:paraId="4073FB52" w14:textId="77777777" w:rsidR="00B976AC" w:rsidRPr="00D61279" w:rsidRDefault="00B976AC" w:rsidP="00B976AC">
            <w:pPr>
              <w:pStyle w:val="B3"/>
              <w:ind w:left="1045"/>
              <w:rPr>
                <w:rFonts w:eastAsiaTheme="minorEastAsia"/>
              </w:rPr>
            </w:pPr>
            <w:r w:rsidRPr="00A24214">
              <w:rPr>
                <w:rFonts w:eastAsiaTheme="minorEastAsia"/>
              </w:rPr>
              <w:t>3&gt;</w:t>
            </w:r>
            <w:r w:rsidRPr="00A24214">
              <w:rPr>
                <w:rFonts w:eastAsiaTheme="minorEastAsia"/>
              </w:rPr>
              <w:tab/>
            </w:r>
            <w:r>
              <w:rPr>
                <w:rFonts w:eastAsia="DengXian" w:hint="eastAsia"/>
                <w:lang w:eastAsia="zh-CN"/>
              </w:rPr>
              <w:t>e</w:t>
            </w:r>
            <w:r>
              <w:rPr>
                <w:rFonts w:eastAsia="DengXian"/>
                <w:lang w:eastAsia="zh-CN"/>
              </w:rPr>
              <w:t>lse:</w:t>
            </w:r>
          </w:p>
          <w:p w14:paraId="61B9FC75" w14:textId="5EE09A8D" w:rsidR="00B976AC" w:rsidRDefault="00B976AC" w:rsidP="00B976AC">
            <w:pPr>
              <w:pStyle w:val="B1"/>
              <w:ind w:left="478"/>
              <w:rPr>
                <w:rFonts w:eastAsia="Batang"/>
                <w:noProof/>
                <w:lang w:eastAsia="en-US"/>
              </w:rPr>
            </w:pPr>
            <w:r>
              <w:rPr>
                <w:rFonts w:eastAsiaTheme="minorEastAsia"/>
              </w:rPr>
              <w:t>4</w:t>
            </w:r>
            <w:r w:rsidRPr="00A24214">
              <w:rPr>
                <w:rFonts w:eastAsiaTheme="minorEastAsia"/>
              </w:rPr>
              <w:t>&gt;</w:t>
            </w:r>
            <w:r w:rsidRPr="00A24214">
              <w:rPr>
                <w:rFonts w:eastAsiaTheme="minorEastAsia"/>
              </w:rPr>
              <w:tab/>
              <w:t xml:space="preserve">store the </w:t>
            </w:r>
            <w:proofErr w:type="spellStart"/>
            <w:r w:rsidRPr="00C60589">
              <w:rPr>
                <w:rFonts w:eastAsiaTheme="minorEastAsia"/>
                <w:i/>
              </w:rPr>
              <w:t>servingSecurityCellSetI</w:t>
            </w:r>
            <w:r>
              <w:rPr>
                <w:rFonts w:eastAsiaTheme="minorEastAsia"/>
                <w:i/>
              </w:rPr>
              <w:t>d</w:t>
            </w:r>
            <w:proofErr w:type="spellEnd"/>
            <w:r w:rsidRPr="007624F6">
              <w:t xml:space="preserve"> </w:t>
            </w:r>
            <w:r>
              <w:rPr>
                <w:rFonts w:eastAsiaTheme="minorEastAsia"/>
              </w:rPr>
              <w:t>within</w:t>
            </w:r>
            <w:r w:rsidRPr="00A24214">
              <w:rPr>
                <w:rFonts w:eastAsiaTheme="minorEastAsia"/>
              </w:rPr>
              <w:t xml:space="preserve"> </w:t>
            </w:r>
            <w:proofErr w:type="spellStart"/>
            <w:r w:rsidRPr="00C60589">
              <w:rPr>
                <w:rFonts w:eastAsiaTheme="minorEastAsia"/>
                <w:i/>
              </w:rPr>
              <w:t>VarServingSecurityCellSetID</w:t>
            </w:r>
            <w:proofErr w:type="spellEnd"/>
            <w:r w:rsidRPr="00C60589">
              <w:t xml:space="preserve"> </w:t>
            </w:r>
            <w:r>
              <w:t xml:space="preserve">with the value of </w:t>
            </w:r>
            <w:proofErr w:type="spellStart"/>
            <w:r>
              <w:rPr>
                <w:i/>
                <w:iCs/>
              </w:rPr>
              <w:t>s</w:t>
            </w:r>
            <w:r w:rsidRPr="00C60589">
              <w:rPr>
                <w:i/>
              </w:rPr>
              <w:t>ecurityCellSetI</w:t>
            </w:r>
            <w:r>
              <w:rPr>
                <w:i/>
              </w:rPr>
              <w:t>d</w:t>
            </w:r>
            <w:proofErr w:type="spellEnd"/>
            <w:r>
              <w:t xml:space="preserve"> associated with the selected cell;</w:t>
            </w:r>
          </w:p>
        </w:tc>
      </w:tr>
    </w:tbl>
    <w:p w14:paraId="6AFCF882" w14:textId="77777777" w:rsidR="00310404" w:rsidRDefault="00310404" w:rsidP="00882636">
      <w:pPr>
        <w:pStyle w:val="BodyText"/>
      </w:pPr>
    </w:p>
    <w:p w14:paraId="46A86C6A" w14:textId="77AD21CE" w:rsidR="00370049" w:rsidRDefault="00370049" w:rsidP="00882636">
      <w:pPr>
        <w:pStyle w:val="BodyText"/>
      </w:pPr>
      <w:r>
        <w:t xml:space="preserve">According to the yellow and green statements, if both the fields </w:t>
      </w:r>
      <w:proofErr w:type="spellStart"/>
      <w:r w:rsidRPr="00602D55">
        <w:rPr>
          <w:i/>
          <w:iCs/>
        </w:rPr>
        <w:t>sk</w:t>
      </w:r>
      <w:proofErr w:type="spellEnd"/>
      <w:r w:rsidRPr="00602D55">
        <w:rPr>
          <w:i/>
          <w:iCs/>
        </w:rPr>
        <w:t>-Counter</w:t>
      </w:r>
      <w:r>
        <w:t xml:space="preserve"> (which is a legacy field) and </w:t>
      </w:r>
      <w:proofErr w:type="spellStart"/>
      <w:r w:rsidRPr="00370049">
        <w:rPr>
          <w:i/>
          <w:iCs/>
        </w:rPr>
        <w:t>sk-CounterList</w:t>
      </w:r>
      <w:proofErr w:type="spellEnd"/>
      <w:r>
        <w:t xml:space="preserve"> are configured, the UE may execute the refresh of security two </w:t>
      </w:r>
      <w:r w:rsidR="006E19E4">
        <w:t xml:space="preserve">times </w:t>
      </w:r>
      <w:r>
        <w:t>in a row.</w:t>
      </w:r>
    </w:p>
    <w:p w14:paraId="58BEEABF" w14:textId="24AF10C6" w:rsidR="00370049" w:rsidRDefault="00370049" w:rsidP="00882636">
      <w:pPr>
        <w:pStyle w:val="BodyText"/>
      </w:pPr>
      <w:r>
        <w:t>Even if this may not be a problem for the UE, this may create problem in case o</w:t>
      </w:r>
      <w:r w:rsidR="00602D55">
        <w:t xml:space="preserve">n when an SCG is added or changed as the legacy field </w:t>
      </w:r>
      <w:proofErr w:type="spellStart"/>
      <w:r w:rsidR="00602D55" w:rsidRPr="00602D55">
        <w:rPr>
          <w:i/>
          <w:iCs/>
        </w:rPr>
        <w:t>sk</w:t>
      </w:r>
      <w:proofErr w:type="spellEnd"/>
      <w:r w:rsidR="00602D55" w:rsidRPr="00602D55">
        <w:rPr>
          <w:i/>
          <w:iCs/>
        </w:rPr>
        <w:t>-Counter</w:t>
      </w:r>
      <w:r w:rsidR="00602D55">
        <w:rPr>
          <w:i/>
          <w:iCs/>
        </w:rPr>
        <w:t xml:space="preserve"> </w:t>
      </w:r>
      <w:r w:rsidR="00602D55">
        <w:t xml:space="preserve">has been already used by the UE and thus it would not be possible to </w:t>
      </w:r>
      <w:r w:rsidR="00602D55">
        <w:lastRenderedPageBreak/>
        <w:t xml:space="preserve">do a </w:t>
      </w:r>
      <w:r w:rsidR="00C91C1A">
        <w:t>security key update anymore on the SCG.</w:t>
      </w:r>
      <w:r w:rsidR="000C2696">
        <w:t xml:space="preserve"> Further, even if the UE could in theory use the </w:t>
      </w:r>
      <w:proofErr w:type="spellStart"/>
      <w:r w:rsidR="000C2696" w:rsidRPr="00370049">
        <w:rPr>
          <w:i/>
          <w:iCs/>
        </w:rPr>
        <w:t>sk-CounterList</w:t>
      </w:r>
      <w:proofErr w:type="spellEnd"/>
      <w:r w:rsidR="000C2696">
        <w:rPr>
          <w:i/>
          <w:iCs/>
        </w:rPr>
        <w:t>,</w:t>
      </w:r>
      <w:r w:rsidR="000C2696">
        <w:t xml:space="preserve"> still the network would not be aware of </w:t>
      </w:r>
      <w:proofErr w:type="gramStart"/>
      <w:r w:rsidR="000C2696">
        <w:t>it</w:t>
      </w:r>
      <w:proofErr w:type="gramEnd"/>
      <w:r w:rsidR="000C2696">
        <w:t xml:space="preserve"> and this will create a misalignment in the security between UE and network.</w:t>
      </w:r>
      <w:r w:rsidR="00C91C1A">
        <w:t xml:space="preserve"> According to this, the proposal is to clarify</w:t>
      </w:r>
      <w:r w:rsidR="000C2696">
        <w:t xml:space="preserve"> that network either provide the legacy </w:t>
      </w:r>
      <w:proofErr w:type="spellStart"/>
      <w:r w:rsidR="000C2696" w:rsidRPr="000C2696">
        <w:rPr>
          <w:i/>
          <w:iCs/>
        </w:rPr>
        <w:t>sk</w:t>
      </w:r>
      <w:proofErr w:type="spellEnd"/>
      <w:r w:rsidR="000C2696" w:rsidRPr="000C2696">
        <w:rPr>
          <w:i/>
          <w:iCs/>
        </w:rPr>
        <w:t>-counter</w:t>
      </w:r>
      <w:r w:rsidR="000C2696">
        <w:t xml:space="preserve"> or the new </w:t>
      </w:r>
      <w:proofErr w:type="spellStart"/>
      <w:r w:rsidR="000C2696" w:rsidRPr="00370049">
        <w:rPr>
          <w:i/>
          <w:iCs/>
        </w:rPr>
        <w:t>sk-CounterList</w:t>
      </w:r>
      <w:proofErr w:type="spellEnd"/>
      <w:r w:rsidR="000C2696">
        <w:t>.</w:t>
      </w:r>
    </w:p>
    <w:p w14:paraId="5B88A3B8" w14:textId="0A8FA11D" w:rsidR="00EC49E3" w:rsidRDefault="000C2696" w:rsidP="00D16641">
      <w:pPr>
        <w:pStyle w:val="Proposal"/>
      </w:pPr>
      <w:bookmarkStart w:id="3" w:name="_Toc149847539"/>
      <w:r>
        <w:t xml:space="preserve">As already captured in </w:t>
      </w:r>
      <w:r w:rsidR="00E16AAD">
        <w:t>current</w:t>
      </w:r>
      <w:r>
        <w:t xml:space="preserve"> RRC CR, network provide either the legacy </w:t>
      </w:r>
      <w:proofErr w:type="spellStart"/>
      <w:r w:rsidRPr="00602D55">
        <w:rPr>
          <w:i/>
          <w:iCs/>
        </w:rPr>
        <w:t>sk</w:t>
      </w:r>
      <w:proofErr w:type="spellEnd"/>
      <w:r w:rsidRPr="00602D55">
        <w:rPr>
          <w:i/>
          <w:iCs/>
        </w:rPr>
        <w:t>-Counter</w:t>
      </w:r>
      <w:r>
        <w:t xml:space="preserve"> or the new </w:t>
      </w:r>
      <w:proofErr w:type="spellStart"/>
      <w:r w:rsidRPr="00370049">
        <w:rPr>
          <w:i/>
          <w:iCs/>
        </w:rPr>
        <w:t>sk-CounterList</w:t>
      </w:r>
      <w:proofErr w:type="spellEnd"/>
      <w:r>
        <w:t>.</w:t>
      </w:r>
      <w:bookmarkEnd w:id="3"/>
    </w:p>
    <w:p w14:paraId="09EDDAA0" w14:textId="0027716A" w:rsidR="00EC49E3" w:rsidRDefault="002762C7" w:rsidP="002762C7">
      <w:pPr>
        <w:pStyle w:val="Heading2"/>
      </w:pPr>
      <w:r>
        <w:t>2.2</w:t>
      </w:r>
      <w:r>
        <w:tab/>
        <w:t xml:space="preserve">Change of name for </w:t>
      </w:r>
      <w:proofErr w:type="spellStart"/>
      <w:r w:rsidRPr="002762C7">
        <w:t>selectedPSCellForCHO</w:t>
      </w:r>
      <w:r w:rsidR="00FF04BD">
        <w:t>w</w:t>
      </w:r>
      <w:r w:rsidRPr="002762C7">
        <w:t>ithSCG</w:t>
      </w:r>
      <w:r w:rsidR="00FF04BD">
        <w:t>s</w:t>
      </w:r>
      <w:proofErr w:type="spellEnd"/>
    </w:p>
    <w:p w14:paraId="18FAF08B" w14:textId="7D47AFFC" w:rsidR="00FF04BD" w:rsidRDefault="00FF04BD" w:rsidP="00FF04BD">
      <w:pPr>
        <w:pStyle w:val="BodyText"/>
      </w:pPr>
      <w:r>
        <w:t xml:space="preserve">For the selected </w:t>
      </w:r>
      <w:proofErr w:type="spellStart"/>
      <w:r>
        <w:t>PSCell</w:t>
      </w:r>
      <w:proofErr w:type="spellEnd"/>
      <w:r>
        <w:t xml:space="preserve"> </w:t>
      </w:r>
      <w:r w:rsidR="009A66AC">
        <w:t xml:space="preserve">of conditional reconfiguration execution, a new field has been created with name </w:t>
      </w:r>
      <w:proofErr w:type="spellStart"/>
      <w:r w:rsidR="009A66AC" w:rsidRPr="00E16AAD">
        <w:rPr>
          <w:i/>
          <w:iCs/>
        </w:rPr>
        <w:t>selectedPSCellForCHOwithSCGs</w:t>
      </w:r>
      <w:proofErr w:type="spellEnd"/>
      <w:r w:rsidR="009A66AC">
        <w:t xml:space="preserve">. However, this field is not compliant with the ASN.1 rule and in the current RRC CR the name of this field has been changed to </w:t>
      </w:r>
      <w:proofErr w:type="spellStart"/>
      <w:r w:rsidR="00E16AAD" w:rsidRPr="00E16AAD">
        <w:rPr>
          <w:i/>
          <w:iCs/>
        </w:rPr>
        <w:t>selectedPSCellForCHO-WithSCG</w:t>
      </w:r>
      <w:proofErr w:type="spellEnd"/>
      <w:r w:rsidR="00E16AAD">
        <w:t>. Therefore:</w:t>
      </w:r>
    </w:p>
    <w:p w14:paraId="02592FAA" w14:textId="351B3D36" w:rsidR="00746C79" w:rsidRDefault="00E16AAD" w:rsidP="00D16641">
      <w:pPr>
        <w:pStyle w:val="Proposal"/>
      </w:pPr>
      <w:bookmarkStart w:id="4" w:name="_Toc149847540"/>
      <w:r>
        <w:t xml:space="preserve">As already captured in current RRC CR, the name of </w:t>
      </w:r>
      <w:proofErr w:type="spellStart"/>
      <w:r w:rsidRPr="00E16AAD">
        <w:rPr>
          <w:i/>
          <w:iCs/>
        </w:rPr>
        <w:t>selectedPSCellForCHOwithSCGs</w:t>
      </w:r>
      <w:proofErr w:type="spellEnd"/>
      <w:r>
        <w:t xml:space="preserve"> is changed </w:t>
      </w:r>
      <w:r w:rsidR="006E19E4">
        <w:t xml:space="preserve">to </w:t>
      </w:r>
      <w:proofErr w:type="spellStart"/>
      <w:r w:rsidRPr="00E16AAD">
        <w:rPr>
          <w:i/>
          <w:iCs/>
        </w:rPr>
        <w:t>selectedPSCellForCHO-WithSCG</w:t>
      </w:r>
      <w:proofErr w:type="spellEnd"/>
      <w:r>
        <w:t>.</w:t>
      </w:r>
      <w:bookmarkEnd w:id="4"/>
    </w:p>
    <w:p w14:paraId="79870DAE" w14:textId="1ECE1EC0" w:rsidR="00746C79" w:rsidRPr="00E16AAD" w:rsidRDefault="00C70434" w:rsidP="00C70434">
      <w:pPr>
        <w:pStyle w:val="Heading2"/>
      </w:pPr>
      <w:r>
        <w:t>2.3</w:t>
      </w:r>
      <w:r>
        <w:tab/>
        <w:t xml:space="preserve">Clearing conditional variable </w:t>
      </w:r>
      <w:r w:rsidR="00E27851">
        <w:t>in section 5.3.5.3 and 5.3.7.2</w:t>
      </w:r>
    </w:p>
    <w:p w14:paraId="6DD2A7BD" w14:textId="59E77516" w:rsidR="00370049" w:rsidRDefault="00C70434" w:rsidP="00882636">
      <w:pPr>
        <w:pStyle w:val="BodyText"/>
      </w:pPr>
      <w:r>
        <w:t xml:space="preserve">According to this text in current RRC CR, </w:t>
      </w:r>
      <w:r w:rsidR="003426E6">
        <w:t>when a reconfiguration with sync procedure is performed, the UE needs to clear the content of the conditional reconfiguration within certain UE variable expect for the newly introduced subsequent conditional reconfiguration.</w:t>
      </w:r>
    </w:p>
    <w:tbl>
      <w:tblPr>
        <w:tblW w:w="9587" w:type="dxa"/>
        <w:tblInd w:w="4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</w:tblCellMar>
        <w:tblLook w:val="0000" w:firstRow="0" w:lastRow="0" w:firstColumn="0" w:lastColumn="0" w:noHBand="0" w:noVBand="0"/>
      </w:tblPr>
      <w:tblGrid>
        <w:gridCol w:w="9587"/>
      </w:tblGrid>
      <w:tr w:rsidR="00D179B8" w14:paraId="67FE90BF" w14:textId="77777777" w:rsidTr="00D179B8">
        <w:trPr>
          <w:trHeight w:val="7207"/>
        </w:trPr>
        <w:tc>
          <w:tcPr>
            <w:tcW w:w="9587" w:type="dxa"/>
          </w:tcPr>
          <w:p w14:paraId="02343F2B" w14:textId="77777777" w:rsidR="00D179B8" w:rsidRPr="00FA0D37" w:rsidRDefault="00D179B8" w:rsidP="00D179B8">
            <w:pPr>
              <w:pStyle w:val="B2"/>
              <w:ind w:left="360"/>
            </w:pPr>
            <w:r w:rsidRPr="00FA0D37">
              <w:t>2&gt;</w:t>
            </w:r>
            <w:r w:rsidRPr="00FA0D37">
              <w:tab/>
              <w:t xml:space="preserve">if the </w:t>
            </w:r>
            <w:proofErr w:type="spellStart"/>
            <w:r w:rsidRPr="00FA0D37">
              <w:rPr>
                <w:i/>
              </w:rPr>
              <w:t>reconfigurationWithSync</w:t>
            </w:r>
            <w:proofErr w:type="spellEnd"/>
            <w:r w:rsidRPr="00FA0D37">
              <w:t xml:space="preserve"> was included in </w:t>
            </w:r>
            <w:proofErr w:type="spellStart"/>
            <w:r w:rsidRPr="00FA0D37">
              <w:rPr>
                <w:i/>
              </w:rPr>
              <w:t>spCellConfig</w:t>
            </w:r>
            <w:proofErr w:type="spellEnd"/>
            <w:r w:rsidRPr="00FA0D37">
              <w:t xml:space="preserve"> of an SCG and the CPA or CPC was configured:</w:t>
            </w:r>
          </w:p>
          <w:p w14:paraId="2968186F" w14:textId="77777777" w:rsidR="00D179B8" w:rsidRPr="00FA0D37" w:rsidRDefault="00D179B8" w:rsidP="00D179B8">
            <w:pPr>
              <w:pStyle w:val="B3"/>
              <w:ind w:left="644"/>
            </w:pPr>
            <w:r w:rsidRPr="00FA0D37">
              <w:t>3&gt;</w:t>
            </w:r>
            <w:r w:rsidRPr="00FA0D37">
              <w:tab/>
              <w:t xml:space="preserve">remove all the entries </w:t>
            </w:r>
            <w:r>
              <w:t xml:space="preserve">in the </w:t>
            </w:r>
            <w:proofErr w:type="spellStart"/>
            <w:r>
              <w:rPr>
                <w:i/>
              </w:rPr>
              <w:t>condReconfigList</w:t>
            </w:r>
            <w:proofErr w:type="spellEnd"/>
            <w:r w:rsidRPr="00FA0D37">
              <w:t xml:space="preserve"> within the MCG and the SCG </w:t>
            </w:r>
            <w:proofErr w:type="spellStart"/>
            <w:r w:rsidRPr="00FA0D37">
              <w:rPr>
                <w:i/>
              </w:rPr>
              <w:t>VarConditionalReconfig</w:t>
            </w:r>
            <w:proofErr w:type="spellEnd"/>
            <w:r w:rsidRPr="00F91C47">
              <w:t xml:space="preserve"> </w:t>
            </w:r>
            <w:r>
              <w:t xml:space="preserve">except for the entries in which </w:t>
            </w:r>
            <w:proofErr w:type="spellStart"/>
            <w:r>
              <w:rPr>
                <w:i/>
                <w:iCs/>
                <w:color w:val="000000" w:themeColor="text1"/>
              </w:rPr>
              <w:t>subsequentCondReconfig</w:t>
            </w:r>
            <w:proofErr w:type="spellEnd"/>
            <w:r>
              <w:rPr>
                <w:iCs/>
                <w:color w:val="000000" w:themeColor="text1"/>
              </w:rPr>
              <w:t xml:space="preserve"> is present</w:t>
            </w:r>
            <w:r w:rsidRPr="00FA0D37">
              <w:t xml:space="preserve">, if </w:t>
            </w:r>
            <w:proofErr w:type="gramStart"/>
            <w:r w:rsidRPr="00FA0D37">
              <w:t>any;</w:t>
            </w:r>
            <w:proofErr w:type="gramEnd"/>
          </w:p>
          <w:p w14:paraId="197E1C91" w14:textId="77777777" w:rsidR="00D179B8" w:rsidRPr="00FA0D37" w:rsidRDefault="00D179B8" w:rsidP="00D179B8">
            <w:pPr>
              <w:pStyle w:val="B3"/>
              <w:ind w:left="644"/>
            </w:pPr>
            <w:r w:rsidRPr="00FA0D37">
              <w:t>3&gt;</w:t>
            </w:r>
            <w:r w:rsidRPr="00FA0D37">
              <w:tab/>
              <w:t xml:space="preserve">remove all the entries within </w:t>
            </w:r>
            <w:proofErr w:type="spellStart"/>
            <w:r w:rsidRPr="00FA0D37">
              <w:rPr>
                <w:i/>
              </w:rPr>
              <w:t>VarConditionalReconfiguration</w:t>
            </w:r>
            <w:proofErr w:type="spellEnd"/>
            <w:r w:rsidRPr="00FA0D37">
              <w:t xml:space="preserve"> as specified in TS 36.331 [10], clause 5.3.5.9.6, if </w:t>
            </w:r>
            <w:proofErr w:type="gramStart"/>
            <w:r w:rsidRPr="00FA0D37">
              <w:t>any;</w:t>
            </w:r>
            <w:proofErr w:type="gramEnd"/>
          </w:p>
          <w:p w14:paraId="161AA0AC" w14:textId="77777777" w:rsidR="00D179B8" w:rsidRDefault="00D179B8" w:rsidP="00D179B8">
            <w:pPr>
              <w:pStyle w:val="B3"/>
              <w:ind w:left="644"/>
            </w:pPr>
            <w:r w:rsidRPr="00FA0D37">
              <w:t>3&gt;</w:t>
            </w:r>
            <w:r w:rsidRPr="00FA0D37">
              <w:tab/>
              <w:t xml:space="preserve">for each </w:t>
            </w:r>
            <w:proofErr w:type="spellStart"/>
            <w:r w:rsidRPr="00FA0D37">
              <w:rPr>
                <w:i/>
              </w:rPr>
              <w:t>measId</w:t>
            </w:r>
            <w:proofErr w:type="spellEnd"/>
            <w:r w:rsidRPr="00FA0D37">
              <w:rPr>
                <w:iCs/>
              </w:rPr>
              <w:t xml:space="preserve"> of the MCG </w:t>
            </w:r>
            <w:proofErr w:type="spellStart"/>
            <w:r w:rsidRPr="00FA0D37">
              <w:rPr>
                <w:i/>
                <w:iCs/>
              </w:rPr>
              <w:t>measConfig</w:t>
            </w:r>
            <w:proofErr w:type="spellEnd"/>
            <w:r w:rsidRPr="00FA0D37">
              <w:rPr>
                <w:iCs/>
              </w:rPr>
              <w:t xml:space="preserve">, if configured, and for each </w:t>
            </w:r>
            <w:proofErr w:type="spellStart"/>
            <w:r w:rsidRPr="00FA0D37">
              <w:rPr>
                <w:i/>
                <w:iCs/>
              </w:rPr>
              <w:t>measId</w:t>
            </w:r>
            <w:proofErr w:type="spellEnd"/>
            <w:r w:rsidRPr="00FA0D37">
              <w:rPr>
                <w:iCs/>
              </w:rPr>
              <w:t xml:space="preserve"> of the SCG </w:t>
            </w:r>
            <w:proofErr w:type="spellStart"/>
            <w:r w:rsidRPr="00FA0D37">
              <w:rPr>
                <w:i/>
                <w:iCs/>
              </w:rPr>
              <w:t>measConfig</w:t>
            </w:r>
            <w:proofErr w:type="spellEnd"/>
            <w:r w:rsidRPr="00FA0D37">
              <w:rPr>
                <w:iCs/>
              </w:rPr>
              <w:t>, if configured</w:t>
            </w:r>
            <w:r w:rsidRPr="00FA0D37">
              <w:t xml:space="preserve">, if the associated </w:t>
            </w:r>
            <w:proofErr w:type="spellStart"/>
            <w:r w:rsidRPr="00FA0D37">
              <w:rPr>
                <w:i/>
              </w:rPr>
              <w:t>reportConfig</w:t>
            </w:r>
            <w:proofErr w:type="spellEnd"/>
            <w:r w:rsidRPr="00FA0D37">
              <w:t xml:space="preserve"> has a </w:t>
            </w:r>
            <w:proofErr w:type="spellStart"/>
            <w:r w:rsidRPr="00FA0D37">
              <w:rPr>
                <w:i/>
              </w:rPr>
              <w:t>reportType</w:t>
            </w:r>
            <w:proofErr w:type="spellEnd"/>
            <w:r w:rsidRPr="00FA0D37">
              <w:t xml:space="preserve"> set to </w:t>
            </w:r>
            <w:proofErr w:type="spellStart"/>
            <w:r w:rsidRPr="00FA0D37">
              <w:rPr>
                <w:i/>
              </w:rPr>
              <w:t>condTriggerConfig</w:t>
            </w:r>
            <w:proofErr w:type="spellEnd"/>
            <w:r w:rsidRPr="00FA0D37">
              <w:t>:</w:t>
            </w:r>
          </w:p>
          <w:p w14:paraId="1692B097" w14:textId="77777777" w:rsidR="00D179B8" w:rsidRPr="00D179B8" w:rsidRDefault="00D179B8" w:rsidP="00D179B8">
            <w:pPr>
              <w:pStyle w:val="B4"/>
              <w:ind w:left="927"/>
              <w:rPr>
                <w:highlight w:val="yellow"/>
              </w:rPr>
            </w:pPr>
            <w:r w:rsidRPr="00D179B8">
              <w:rPr>
                <w:highlight w:val="yellow"/>
              </w:rPr>
              <w:t>4&gt; if the</w:t>
            </w:r>
            <w:r w:rsidRPr="00D179B8">
              <w:rPr>
                <w:i/>
                <w:highlight w:val="yellow"/>
              </w:rPr>
              <w:t xml:space="preserve"> </w:t>
            </w:r>
            <w:proofErr w:type="spellStart"/>
            <w:r w:rsidRPr="00D179B8">
              <w:rPr>
                <w:i/>
                <w:highlight w:val="yellow"/>
              </w:rPr>
              <w:t>reportConfigId</w:t>
            </w:r>
            <w:proofErr w:type="spellEnd"/>
            <w:r w:rsidRPr="00D179B8">
              <w:rPr>
                <w:highlight w:val="yellow"/>
              </w:rPr>
              <w:t xml:space="preserve"> is not associated with any </w:t>
            </w:r>
            <w:proofErr w:type="spellStart"/>
            <w:r w:rsidRPr="00D179B8">
              <w:rPr>
                <w:i/>
                <w:highlight w:val="yellow"/>
              </w:rPr>
              <w:t>measId</w:t>
            </w:r>
            <w:proofErr w:type="spellEnd"/>
            <w:r w:rsidRPr="00D179B8">
              <w:rPr>
                <w:i/>
                <w:highlight w:val="yellow"/>
              </w:rPr>
              <w:t xml:space="preserve"> </w:t>
            </w:r>
            <w:r w:rsidRPr="00D179B8">
              <w:rPr>
                <w:highlight w:val="yellow"/>
              </w:rPr>
              <w:t xml:space="preserve">indicated by the </w:t>
            </w:r>
            <w:proofErr w:type="spellStart"/>
            <w:r w:rsidRPr="00D179B8">
              <w:rPr>
                <w:i/>
                <w:highlight w:val="yellow"/>
              </w:rPr>
              <w:t>condExecutionCond</w:t>
            </w:r>
            <w:proofErr w:type="spellEnd"/>
            <w:r w:rsidRPr="00D179B8">
              <w:rPr>
                <w:highlight w:val="yellow"/>
              </w:rPr>
              <w:t xml:space="preserve"> or the </w:t>
            </w:r>
            <w:proofErr w:type="spellStart"/>
            <w:r w:rsidRPr="00D179B8">
              <w:rPr>
                <w:i/>
                <w:highlight w:val="yellow"/>
              </w:rPr>
              <w:t>condExecutionCondSCG</w:t>
            </w:r>
            <w:proofErr w:type="spellEnd"/>
            <w:r w:rsidRPr="00D179B8">
              <w:rPr>
                <w:highlight w:val="yellow"/>
              </w:rPr>
              <w:t xml:space="preserve"> in an entry of </w:t>
            </w:r>
            <w:proofErr w:type="spellStart"/>
            <w:r w:rsidRPr="00D179B8">
              <w:rPr>
                <w:i/>
                <w:highlight w:val="yellow"/>
              </w:rPr>
              <w:t>condReconfigList</w:t>
            </w:r>
            <w:proofErr w:type="spellEnd"/>
            <w:r w:rsidRPr="00D179B8">
              <w:rPr>
                <w:highlight w:val="yellow"/>
              </w:rPr>
              <w:t xml:space="preserve"> in</w:t>
            </w:r>
            <w:r w:rsidRPr="00D179B8">
              <w:rPr>
                <w:i/>
                <w:highlight w:val="yellow"/>
              </w:rPr>
              <w:t xml:space="preserve"> </w:t>
            </w:r>
            <w:proofErr w:type="spellStart"/>
            <w:r w:rsidRPr="00D179B8">
              <w:rPr>
                <w:i/>
                <w:highlight w:val="yellow"/>
              </w:rPr>
              <w:t>VarConditionalReconfig</w:t>
            </w:r>
            <w:proofErr w:type="spellEnd"/>
            <w:r w:rsidRPr="00D179B8">
              <w:rPr>
                <w:highlight w:val="yellow"/>
              </w:rPr>
              <w:t xml:space="preserve"> in which </w:t>
            </w:r>
            <w:proofErr w:type="spellStart"/>
            <w:r w:rsidRPr="00D179B8">
              <w:rPr>
                <w:i/>
                <w:highlight w:val="yellow"/>
              </w:rPr>
              <w:t>subsequentCondReconfig</w:t>
            </w:r>
            <w:proofErr w:type="spellEnd"/>
            <w:r w:rsidRPr="00D179B8">
              <w:rPr>
                <w:highlight w:val="yellow"/>
              </w:rPr>
              <w:t xml:space="preserve"> is included; and</w:t>
            </w:r>
          </w:p>
          <w:p w14:paraId="148D5CFC" w14:textId="77777777" w:rsidR="00D179B8" w:rsidRPr="00FA0D37" w:rsidRDefault="00D179B8" w:rsidP="00D179B8">
            <w:pPr>
              <w:pStyle w:val="B4"/>
              <w:ind w:left="927"/>
            </w:pPr>
            <w:r w:rsidRPr="00D179B8">
              <w:rPr>
                <w:highlight w:val="green"/>
              </w:rPr>
              <w:t xml:space="preserve">4&gt; if the </w:t>
            </w:r>
            <w:proofErr w:type="spellStart"/>
            <w:r w:rsidRPr="00D179B8">
              <w:rPr>
                <w:i/>
                <w:highlight w:val="green"/>
              </w:rPr>
              <w:t>reportConfigId</w:t>
            </w:r>
            <w:proofErr w:type="spellEnd"/>
            <w:r w:rsidRPr="00D179B8">
              <w:rPr>
                <w:highlight w:val="green"/>
              </w:rPr>
              <w:t xml:space="preserve"> is not associated with any </w:t>
            </w:r>
            <w:proofErr w:type="spellStart"/>
            <w:r w:rsidRPr="00D179B8">
              <w:rPr>
                <w:i/>
                <w:highlight w:val="green"/>
              </w:rPr>
              <w:t>measId</w:t>
            </w:r>
            <w:proofErr w:type="spellEnd"/>
            <w:r w:rsidRPr="00D179B8">
              <w:rPr>
                <w:highlight w:val="green"/>
              </w:rPr>
              <w:t xml:space="preserve"> indicated by the </w:t>
            </w:r>
            <w:proofErr w:type="spellStart"/>
            <w:r w:rsidRPr="00D179B8">
              <w:rPr>
                <w:i/>
                <w:highlight w:val="green"/>
              </w:rPr>
              <w:t>condExecutionCond</w:t>
            </w:r>
            <w:proofErr w:type="spellEnd"/>
            <w:r w:rsidRPr="00D179B8">
              <w:rPr>
                <w:highlight w:val="green"/>
              </w:rPr>
              <w:t xml:space="preserve"> or the </w:t>
            </w:r>
            <w:proofErr w:type="spellStart"/>
            <w:r w:rsidRPr="00D179B8">
              <w:rPr>
                <w:i/>
                <w:highlight w:val="green"/>
              </w:rPr>
              <w:t>condExecutionCondSCG</w:t>
            </w:r>
            <w:proofErr w:type="spellEnd"/>
            <w:r w:rsidRPr="00D179B8">
              <w:rPr>
                <w:highlight w:val="green"/>
              </w:rPr>
              <w:t xml:space="preserve"> in an entry of </w:t>
            </w:r>
            <w:proofErr w:type="spellStart"/>
            <w:r w:rsidRPr="00D179B8">
              <w:rPr>
                <w:i/>
                <w:highlight w:val="green"/>
              </w:rPr>
              <w:t>subsequentCondReconfig</w:t>
            </w:r>
            <w:proofErr w:type="spellEnd"/>
            <w:r w:rsidRPr="00D179B8">
              <w:rPr>
                <w:highlight w:val="green"/>
              </w:rPr>
              <w:t xml:space="preserve"> in an entry of </w:t>
            </w:r>
            <w:proofErr w:type="spellStart"/>
            <w:r w:rsidRPr="00D179B8">
              <w:rPr>
                <w:i/>
                <w:highlight w:val="green"/>
              </w:rPr>
              <w:t>condReconfigList</w:t>
            </w:r>
            <w:proofErr w:type="spellEnd"/>
            <w:r w:rsidRPr="00D179B8">
              <w:rPr>
                <w:highlight w:val="green"/>
              </w:rPr>
              <w:t xml:space="preserve"> in </w:t>
            </w:r>
            <w:proofErr w:type="spellStart"/>
            <w:r w:rsidRPr="00D179B8">
              <w:rPr>
                <w:i/>
                <w:highlight w:val="green"/>
              </w:rPr>
              <w:t>VarConditionalReconfig</w:t>
            </w:r>
            <w:proofErr w:type="spellEnd"/>
            <w:r w:rsidRPr="00D179B8">
              <w:rPr>
                <w:highlight w:val="green"/>
              </w:rPr>
              <w:t>:</w:t>
            </w:r>
          </w:p>
          <w:p w14:paraId="0E34F802" w14:textId="77777777" w:rsidR="00D179B8" w:rsidRPr="00FA0D37" w:rsidRDefault="00D179B8" w:rsidP="00D179B8">
            <w:pPr>
              <w:pStyle w:val="B5"/>
              <w:ind w:left="1211"/>
            </w:pPr>
            <w:r w:rsidRPr="00FA0D37">
              <w:t>5&gt;</w:t>
            </w:r>
            <w:r w:rsidRPr="00FA0D37">
              <w:tab/>
              <w:t xml:space="preserve">remove the entry with the matching </w:t>
            </w:r>
            <w:proofErr w:type="spellStart"/>
            <w:r w:rsidRPr="00FA0D37">
              <w:rPr>
                <w:i/>
              </w:rPr>
              <w:t>reportConfigId</w:t>
            </w:r>
            <w:proofErr w:type="spellEnd"/>
            <w:r w:rsidRPr="00FA0D37">
              <w:t xml:space="preserve"> from the </w:t>
            </w:r>
            <w:proofErr w:type="spellStart"/>
            <w:r w:rsidRPr="00FA0D37">
              <w:rPr>
                <w:i/>
              </w:rPr>
              <w:t>reportConfigList</w:t>
            </w:r>
            <w:proofErr w:type="spellEnd"/>
            <w:r w:rsidRPr="00FA0D37">
              <w:t xml:space="preserve"> within the </w:t>
            </w:r>
            <w:proofErr w:type="spellStart"/>
            <w:proofErr w:type="gramStart"/>
            <w:r w:rsidRPr="00FA0D37">
              <w:rPr>
                <w:i/>
              </w:rPr>
              <w:t>VarMeasConfig</w:t>
            </w:r>
            <w:proofErr w:type="spellEnd"/>
            <w:r w:rsidRPr="00FA0D37">
              <w:t>;</w:t>
            </w:r>
            <w:proofErr w:type="gramEnd"/>
          </w:p>
          <w:p w14:paraId="211B0AA4" w14:textId="77777777" w:rsidR="00D179B8" w:rsidRDefault="00D179B8" w:rsidP="00D179B8">
            <w:pPr>
              <w:pStyle w:val="B4"/>
              <w:ind w:left="927"/>
            </w:pPr>
            <w:r w:rsidRPr="00FA0D37">
              <w:t>4&gt;</w:t>
            </w:r>
            <w:r w:rsidRPr="00FA0D37">
              <w:tab/>
              <w:t xml:space="preserve">if the associated </w:t>
            </w:r>
            <w:proofErr w:type="spellStart"/>
            <w:r w:rsidRPr="00FA0D37">
              <w:rPr>
                <w:i/>
                <w:iCs/>
              </w:rPr>
              <w:t>measObjectId</w:t>
            </w:r>
            <w:proofErr w:type="spellEnd"/>
            <w:r w:rsidRPr="00FA0D37">
              <w:t xml:space="preserve"> is only associated to a </w:t>
            </w:r>
            <w:proofErr w:type="spellStart"/>
            <w:r w:rsidRPr="00FA0D37">
              <w:rPr>
                <w:i/>
                <w:iCs/>
              </w:rPr>
              <w:t>reportConfig</w:t>
            </w:r>
            <w:proofErr w:type="spellEnd"/>
            <w:r w:rsidRPr="00FA0D37">
              <w:t xml:space="preserve"> with </w:t>
            </w:r>
            <w:proofErr w:type="spellStart"/>
            <w:r w:rsidRPr="00FA0D37">
              <w:rPr>
                <w:i/>
                <w:iCs/>
              </w:rPr>
              <w:t>reportType</w:t>
            </w:r>
            <w:proofErr w:type="spellEnd"/>
            <w:r w:rsidRPr="00FA0D37">
              <w:t xml:space="preserve"> set to </w:t>
            </w:r>
            <w:proofErr w:type="spellStart"/>
            <w:r w:rsidRPr="00FA0D37">
              <w:rPr>
                <w:i/>
              </w:rPr>
              <w:t>condTriggerConfig</w:t>
            </w:r>
            <w:proofErr w:type="spellEnd"/>
            <w:r w:rsidRPr="00FA0D37">
              <w:t>:</w:t>
            </w:r>
            <w:r>
              <w:t xml:space="preserve"> and</w:t>
            </w:r>
          </w:p>
          <w:p w14:paraId="25740BF9" w14:textId="77777777" w:rsidR="00D179B8" w:rsidRPr="00D179B8" w:rsidRDefault="00D179B8" w:rsidP="00D179B8">
            <w:pPr>
              <w:pStyle w:val="B4"/>
              <w:ind w:left="927"/>
              <w:rPr>
                <w:highlight w:val="yellow"/>
              </w:rPr>
            </w:pPr>
            <w:r w:rsidRPr="00D179B8">
              <w:rPr>
                <w:highlight w:val="yellow"/>
              </w:rPr>
              <w:t xml:space="preserve">4&gt; if the </w:t>
            </w:r>
            <w:proofErr w:type="spellStart"/>
            <w:r w:rsidRPr="00D179B8">
              <w:rPr>
                <w:i/>
                <w:highlight w:val="yellow"/>
              </w:rPr>
              <w:t>measObjectId</w:t>
            </w:r>
            <w:proofErr w:type="spellEnd"/>
            <w:r w:rsidRPr="00D179B8">
              <w:rPr>
                <w:highlight w:val="yellow"/>
              </w:rPr>
              <w:t xml:space="preserve"> is not associated with any </w:t>
            </w:r>
            <w:proofErr w:type="spellStart"/>
            <w:r w:rsidRPr="00D179B8">
              <w:rPr>
                <w:i/>
                <w:highlight w:val="yellow"/>
              </w:rPr>
              <w:t>measId</w:t>
            </w:r>
            <w:proofErr w:type="spellEnd"/>
            <w:r w:rsidRPr="00D179B8">
              <w:rPr>
                <w:highlight w:val="yellow"/>
              </w:rPr>
              <w:t xml:space="preserve"> indicated by the </w:t>
            </w:r>
            <w:proofErr w:type="spellStart"/>
            <w:r w:rsidRPr="00D179B8">
              <w:rPr>
                <w:i/>
                <w:highlight w:val="yellow"/>
              </w:rPr>
              <w:t>condExecutionCond</w:t>
            </w:r>
            <w:proofErr w:type="spellEnd"/>
            <w:r w:rsidRPr="00D179B8">
              <w:rPr>
                <w:i/>
                <w:highlight w:val="yellow"/>
              </w:rPr>
              <w:t xml:space="preserve"> </w:t>
            </w:r>
            <w:r w:rsidRPr="00D179B8">
              <w:rPr>
                <w:highlight w:val="yellow"/>
              </w:rPr>
              <w:t xml:space="preserve">or the </w:t>
            </w:r>
            <w:proofErr w:type="spellStart"/>
            <w:r w:rsidRPr="00D179B8">
              <w:rPr>
                <w:i/>
                <w:highlight w:val="yellow"/>
              </w:rPr>
              <w:t>condExecutionCondSCG</w:t>
            </w:r>
            <w:proofErr w:type="spellEnd"/>
            <w:r w:rsidRPr="00D179B8">
              <w:rPr>
                <w:highlight w:val="yellow"/>
              </w:rPr>
              <w:t xml:space="preserve"> in an entry of </w:t>
            </w:r>
            <w:proofErr w:type="spellStart"/>
            <w:r w:rsidRPr="00D179B8">
              <w:rPr>
                <w:i/>
                <w:highlight w:val="yellow"/>
              </w:rPr>
              <w:t>condReconfigList</w:t>
            </w:r>
            <w:proofErr w:type="spellEnd"/>
            <w:r w:rsidRPr="00D179B8">
              <w:rPr>
                <w:highlight w:val="yellow"/>
              </w:rPr>
              <w:t xml:space="preserve"> in </w:t>
            </w:r>
            <w:proofErr w:type="spellStart"/>
            <w:r w:rsidRPr="00D179B8">
              <w:rPr>
                <w:i/>
                <w:highlight w:val="yellow"/>
              </w:rPr>
              <w:t>VarConditionalReconfig</w:t>
            </w:r>
            <w:proofErr w:type="spellEnd"/>
            <w:r w:rsidRPr="00D179B8">
              <w:rPr>
                <w:highlight w:val="yellow"/>
              </w:rPr>
              <w:t xml:space="preserve"> in which </w:t>
            </w:r>
            <w:proofErr w:type="spellStart"/>
            <w:r w:rsidRPr="00D179B8">
              <w:rPr>
                <w:i/>
                <w:highlight w:val="yellow"/>
              </w:rPr>
              <w:t>subsequentCondReconfig</w:t>
            </w:r>
            <w:proofErr w:type="spellEnd"/>
            <w:r w:rsidRPr="00D179B8">
              <w:rPr>
                <w:highlight w:val="yellow"/>
              </w:rPr>
              <w:t xml:space="preserve"> is included; and</w:t>
            </w:r>
          </w:p>
          <w:p w14:paraId="6FFC137D" w14:textId="77777777" w:rsidR="00D179B8" w:rsidRPr="00FA0D37" w:rsidRDefault="00D179B8" w:rsidP="00D179B8">
            <w:pPr>
              <w:pStyle w:val="B4"/>
              <w:ind w:left="927"/>
            </w:pPr>
            <w:r w:rsidRPr="00D179B8">
              <w:rPr>
                <w:highlight w:val="green"/>
              </w:rPr>
              <w:t xml:space="preserve">4&gt; if the </w:t>
            </w:r>
            <w:proofErr w:type="spellStart"/>
            <w:r w:rsidRPr="00D179B8">
              <w:rPr>
                <w:i/>
                <w:highlight w:val="green"/>
              </w:rPr>
              <w:t>measObjectId</w:t>
            </w:r>
            <w:proofErr w:type="spellEnd"/>
            <w:r w:rsidRPr="00D179B8">
              <w:rPr>
                <w:highlight w:val="green"/>
              </w:rPr>
              <w:t xml:space="preserve"> is not associated with any </w:t>
            </w:r>
            <w:proofErr w:type="spellStart"/>
            <w:r w:rsidRPr="00D179B8">
              <w:rPr>
                <w:i/>
                <w:highlight w:val="green"/>
              </w:rPr>
              <w:t>measId</w:t>
            </w:r>
            <w:proofErr w:type="spellEnd"/>
            <w:r w:rsidRPr="00D179B8">
              <w:rPr>
                <w:highlight w:val="green"/>
              </w:rPr>
              <w:t xml:space="preserve"> indicated by the </w:t>
            </w:r>
            <w:proofErr w:type="spellStart"/>
            <w:r w:rsidRPr="00D179B8">
              <w:rPr>
                <w:i/>
                <w:highlight w:val="green"/>
              </w:rPr>
              <w:t>condExecutionCond</w:t>
            </w:r>
            <w:proofErr w:type="spellEnd"/>
            <w:r w:rsidRPr="00D179B8">
              <w:rPr>
                <w:highlight w:val="green"/>
              </w:rPr>
              <w:t xml:space="preserve"> or the </w:t>
            </w:r>
            <w:proofErr w:type="spellStart"/>
            <w:r w:rsidRPr="00D179B8">
              <w:rPr>
                <w:i/>
                <w:highlight w:val="green"/>
              </w:rPr>
              <w:t>condExecutionCondSCG</w:t>
            </w:r>
            <w:proofErr w:type="spellEnd"/>
            <w:r w:rsidRPr="00D179B8">
              <w:rPr>
                <w:highlight w:val="green"/>
              </w:rPr>
              <w:t xml:space="preserve"> in an entry of </w:t>
            </w:r>
            <w:proofErr w:type="spellStart"/>
            <w:r w:rsidRPr="00D179B8">
              <w:rPr>
                <w:i/>
                <w:highlight w:val="green"/>
              </w:rPr>
              <w:t>subsequentCondReconfig</w:t>
            </w:r>
            <w:proofErr w:type="spellEnd"/>
            <w:r w:rsidRPr="00D179B8">
              <w:rPr>
                <w:highlight w:val="green"/>
              </w:rPr>
              <w:t xml:space="preserve"> in an entry of </w:t>
            </w:r>
            <w:proofErr w:type="spellStart"/>
            <w:r w:rsidRPr="00D179B8">
              <w:rPr>
                <w:i/>
                <w:highlight w:val="green"/>
              </w:rPr>
              <w:t>condReconfigList</w:t>
            </w:r>
            <w:proofErr w:type="spellEnd"/>
            <w:r w:rsidRPr="00D179B8">
              <w:rPr>
                <w:highlight w:val="green"/>
              </w:rPr>
              <w:t xml:space="preserve"> in </w:t>
            </w:r>
            <w:proofErr w:type="spellStart"/>
            <w:r w:rsidRPr="00D179B8">
              <w:rPr>
                <w:i/>
                <w:highlight w:val="green"/>
              </w:rPr>
              <w:t>VarConditionalReconfig</w:t>
            </w:r>
            <w:proofErr w:type="spellEnd"/>
            <w:r w:rsidRPr="00D179B8">
              <w:rPr>
                <w:highlight w:val="green"/>
              </w:rPr>
              <w:t>:</w:t>
            </w:r>
            <w:r w:rsidRPr="00F91C47">
              <w:t xml:space="preserve"> </w:t>
            </w:r>
          </w:p>
          <w:p w14:paraId="34849FEB" w14:textId="77777777" w:rsidR="00D179B8" w:rsidRPr="00FA0D37" w:rsidRDefault="00D179B8" w:rsidP="00D179B8">
            <w:pPr>
              <w:pStyle w:val="B5"/>
              <w:ind w:left="1211"/>
            </w:pPr>
            <w:r w:rsidRPr="00FA0D37">
              <w:t>5&gt;</w:t>
            </w:r>
            <w:r w:rsidRPr="00FA0D37">
              <w:tab/>
              <w:t xml:space="preserve">remove the entry with the matching </w:t>
            </w:r>
            <w:proofErr w:type="spellStart"/>
            <w:r w:rsidRPr="00FA0D37">
              <w:rPr>
                <w:i/>
                <w:iCs/>
              </w:rPr>
              <w:t>measObjectId</w:t>
            </w:r>
            <w:proofErr w:type="spellEnd"/>
            <w:r w:rsidRPr="00FA0D37">
              <w:t xml:space="preserve"> from the </w:t>
            </w:r>
            <w:proofErr w:type="spellStart"/>
            <w:r w:rsidRPr="00FA0D37">
              <w:rPr>
                <w:i/>
              </w:rPr>
              <w:t>measObjectList</w:t>
            </w:r>
            <w:proofErr w:type="spellEnd"/>
            <w:r w:rsidRPr="00FA0D37">
              <w:t xml:space="preserve"> within the </w:t>
            </w:r>
            <w:proofErr w:type="spellStart"/>
            <w:proofErr w:type="gramStart"/>
            <w:r w:rsidRPr="00FA0D37">
              <w:rPr>
                <w:i/>
              </w:rPr>
              <w:t>VarMeasConfig</w:t>
            </w:r>
            <w:proofErr w:type="spellEnd"/>
            <w:r w:rsidRPr="00FA0D37">
              <w:t>;</w:t>
            </w:r>
            <w:proofErr w:type="gramEnd"/>
          </w:p>
          <w:p w14:paraId="7BBEF65F" w14:textId="13BD2E23" w:rsidR="00D179B8" w:rsidRDefault="00D179B8" w:rsidP="00D179B8">
            <w:pPr>
              <w:pStyle w:val="B2"/>
              <w:ind w:left="360"/>
            </w:pPr>
            <w:r w:rsidRPr="00FA0D37">
              <w:t>4&gt;</w:t>
            </w:r>
            <w:r w:rsidRPr="00FA0D37">
              <w:tab/>
              <w:t xml:space="preserve">remove the entry with the matching </w:t>
            </w:r>
            <w:proofErr w:type="spellStart"/>
            <w:r w:rsidRPr="00FA0D37">
              <w:rPr>
                <w:i/>
              </w:rPr>
              <w:t>measId</w:t>
            </w:r>
            <w:proofErr w:type="spellEnd"/>
            <w:r w:rsidRPr="00FA0D37">
              <w:t xml:space="preserve"> from the </w:t>
            </w:r>
            <w:proofErr w:type="spellStart"/>
            <w:r w:rsidRPr="00FA0D37">
              <w:rPr>
                <w:i/>
              </w:rPr>
              <w:t>measIdList</w:t>
            </w:r>
            <w:proofErr w:type="spellEnd"/>
            <w:r w:rsidRPr="00FA0D37">
              <w:t xml:space="preserve"> within the </w:t>
            </w:r>
            <w:proofErr w:type="spellStart"/>
            <w:r w:rsidRPr="00FA0D37">
              <w:rPr>
                <w:i/>
              </w:rPr>
              <w:t>VarMeasConfig</w:t>
            </w:r>
            <w:proofErr w:type="spellEnd"/>
            <w:r w:rsidRPr="00FA0D37">
              <w:t>;</w:t>
            </w:r>
          </w:p>
        </w:tc>
      </w:tr>
    </w:tbl>
    <w:p w14:paraId="18A40B0E" w14:textId="77777777" w:rsidR="003426E6" w:rsidRDefault="003426E6" w:rsidP="00882636">
      <w:pPr>
        <w:pStyle w:val="BodyText"/>
      </w:pPr>
    </w:p>
    <w:p w14:paraId="4355B4DF" w14:textId="3CAB727E" w:rsidR="00D179B8" w:rsidRDefault="00BC171E" w:rsidP="00882636">
      <w:pPr>
        <w:pStyle w:val="BodyText"/>
      </w:pPr>
      <w:r>
        <w:t xml:space="preserve">With the first yellow condition, UE checks if there is any </w:t>
      </w:r>
      <w:proofErr w:type="spellStart"/>
      <w:r w:rsidRPr="00AD667E">
        <w:rPr>
          <w:i/>
          <w:iCs/>
        </w:rPr>
        <w:t>measID</w:t>
      </w:r>
      <w:proofErr w:type="spellEnd"/>
      <w:r>
        <w:t xml:space="preserve"> with the associated </w:t>
      </w:r>
      <w:proofErr w:type="spellStart"/>
      <w:r w:rsidRPr="00AD667E">
        <w:rPr>
          <w:i/>
          <w:iCs/>
        </w:rPr>
        <w:t>reportConfigID</w:t>
      </w:r>
      <w:proofErr w:type="spellEnd"/>
      <w:r>
        <w:t xml:space="preserve"> which</w:t>
      </w:r>
      <w:r w:rsidR="00AD667E">
        <w:t xml:space="preserve"> is part of </w:t>
      </w:r>
      <w:proofErr w:type="spellStart"/>
      <w:r w:rsidR="00AD667E" w:rsidRPr="00AD667E">
        <w:rPr>
          <w:i/>
          <w:iCs/>
        </w:rPr>
        <w:t>condExecutionCond</w:t>
      </w:r>
      <w:proofErr w:type="spellEnd"/>
      <w:r w:rsidR="00AD667E" w:rsidRPr="00AD667E">
        <w:t xml:space="preserve"> or the </w:t>
      </w:r>
      <w:proofErr w:type="spellStart"/>
      <w:r w:rsidR="00AD667E" w:rsidRPr="00AD667E">
        <w:rPr>
          <w:i/>
          <w:iCs/>
        </w:rPr>
        <w:t>condExecutionCondSCG</w:t>
      </w:r>
      <w:proofErr w:type="spellEnd"/>
      <w:r w:rsidR="00AD667E" w:rsidRPr="00AD667E">
        <w:t xml:space="preserve"> in an entry of </w:t>
      </w:r>
      <w:proofErr w:type="spellStart"/>
      <w:r w:rsidR="00AD667E" w:rsidRPr="00AD667E">
        <w:rPr>
          <w:i/>
          <w:iCs/>
        </w:rPr>
        <w:t>condReconfigList</w:t>
      </w:r>
      <w:proofErr w:type="spellEnd"/>
      <w:r w:rsidR="00AD667E" w:rsidRPr="00AD667E">
        <w:t xml:space="preserve"> in </w:t>
      </w:r>
      <w:proofErr w:type="spellStart"/>
      <w:r w:rsidR="00AD667E" w:rsidRPr="00AD667E">
        <w:rPr>
          <w:i/>
          <w:iCs/>
        </w:rPr>
        <w:t>VarConditionalReconfig</w:t>
      </w:r>
      <w:proofErr w:type="spellEnd"/>
      <w:r w:rsidR="00AD27F1" w:rsidRPr="00AD27F1">
        <w:t xml:space="preserve"> in which </w:t>
      </w:r>
      <w:proofErr w:type="spellStart"/>
      <w:r w:rsidR="00AD27F1" w:rsidRPr="00AD27F1">
        <w:rPr>
          <w:i/>
          <w:iCs/>
        </w:rPr>
        <w:t>subsequentCondReconfig</w:t>
      </w:r>
      <w:proofErr w:type="spellEnd"/>
      <w:r w:rsidR="00AD27F1" w:rsidRPr="00AD27F1">
        <w:t xml:space="preserve"> is included</w:t>
      </w:r>
      <w:r w:rsidR="00AD667E">
        <w:t xml:space="preserve">. </w:t>
      </w:r>
    </w:p>
    <w:p w14:paraId="6CB2C68B" w14:textId="4D53AF0B" w:rsidR="00AD27F1" w:rsidRDefault="00AD27F1" w:rsidP="00882636">
      <w:pPr>
        <w:pStyle w:val="BodyText"/>
        <w:rPr>
          <w:iCs/>
        </w:rPr>
      </w:pPr>
      <w:r>
        <w:lastRenderedPageBreak/>
        <w:t>With the second green condition, the UE</w:t>
      </w:r>
      <w:r w:rsidR="00244AA3">
        <w:t xml:space="preserve"> needs instead to do the check in the field </w:t>
      </w:r>
      <w:proofErr w:type="spellStart"/>
      <w:r w:rsidR="00244AA3" w:rsidRPr="00C40A7A">
        <w:rPr>
          <w:i/>
        </w:rPr>
        <w:t>subsequentCondReconfig</w:t>
      </w:r>
      <w:proofErr w:type="spellEnd"/>
      <w:r w:rsidR="006B3627">
        <w:t xml:space="preserve">, however, </w:t>
      </w:r>
      <w:proofErr w:type="spellStart"/>
      <w:r w:rsidR="006B3627" w:rsidRPr="00C40A7A">
        <w:rPr>
          <w:i/>
        </w:rPr>
        <w:t>subsequentCondReconfig</w:t>
      </w:r>
      <w:proofErr w:type="spellEnd"/>
      <w:r w:rsidR="006B3627">
        <w:rPr>
          <w:iCs/>
        </w:rPr>
        <w:t xml:space="preserve"> has inside only </w:t>
      </w:r>
      <w:proofErr w:type="spellStart"/>
      <w:r w:rsidR="006B3627" w:rsidRPr="00C40A7A">
        <w:rPr>
          <w:i/>
        </w:rPr>
        <w:t>condExecutionCond</w:t>
      </w:r>
      <w:proofErr w:type="spellEnd"/>
      <w:r w:rsidR="006B3627">
        <w:rPr>
          <w:iCs/>
        </w:rPr>
        <w:t xml:space="preserve"> and </w:t>
      </w:r>
      <w:proofErr w:type="spellStart"/>
      <w:r w:rsidR="00C40A7A" w:rsidRPr="00C40A7A">
        <w:rPr>
          <w:i/>
        </w:rPr>
        <w:t>condReconfigExecCondSCG</w:t>
      </w:r>
      <w:proofErr w:type="spellEnd"/>
      <w:r w:rsidR="00C40A7A">
        <w:rPr>
          <w:iCs/>
        </w:rPr>
        <w:t xml:space="preserve"> but not</w:t>
      </w:r>
      <w:r w:rsidR="00C40A7A" w:rsidRPr="00C40A7A">
        <w:t xml:space="preserve"> </w:t>
      </w:r>
      <w:proofErr w:type="spellStart"/>
      <w:r w:rsidR="00C40A7A" w:rsidRPr="00C40A7A">
        <w:rPr>
          <w:i/>
        </w:rPr>
        <w:t>condExecutionCondSCG</w:t>
      </w:r>
      <w:proofErr w:type="spellEnd"/>
      <w:r w:rsidR="00C40A7A">
        <w:rPr>
          <w:iCs/>
        </w:rPr>
        <w:t>.</w:t>
      </w:r>
    </w:p>
    <w:p w14:paraId="263B0D07" w14:textId="761AB3F9" w:rsidR="00C40A7A" w:rsidRDefault="00C40A7A" w:rsidP="00882636">
      <w:pPr>
        <w:pStyle w:val="BodyText"/>
        <w:rPr>
          <w:iCs/>
        </w:rPr>
      </w:pPr>
      <w:r>
        <w:rPr>
          <w:iCs/>
        </w:rPr>
        <w:t>Therefore, it is indeed not clear to which field the green statements in the condition above the text refer to. Therefore:</w:t>
      </w:r>
    </w:p>
    <w:p w14:paraId="7B3F4EE6" w14:textId="54ACAA81" w:rsidR="0035219F" w:rsidRDefault="00C40A7A" w:rsidP="0035219F">
      <w:pPr>
        <w:pStyle w:val="Proposal"/>
      </w:pPr>
      <w:bookmarkStart w:id="5" w:name="_Toc149847541"/>
      <w:r>
        <w:t>RAN2 to clarify to which field</w:t>
      </w:r>
      <w:r w:rsidR="003A1B09">
        <w:t xml:space="preserve">s in </w:t>
      </w:r>
      <w:proofErr w:type="spellStart"/>
      <w:r w:rsidR="003A1B09" w:rsidRPr="0091385F">
        <w:rPr>
          <w:i/>
          <w:iCs/>
        </w:rPr>
        <w:t>condReconfigList</w:t>
      </w:r>
      <w:proofErr w:type="spellEnd"/>
      <w:r w:rsidR="003A1B09">
        <w:t xml:space="preserve"> within </w:t>
      </w:r>
      <w:proofErr w:type="spellStart"/>
      <w:r w:rsidR="003A1B09" w:rsidRPr="0091385F">
        <w:rPr>
          <w:i/>
          <w:iCs/>
        </w:rPr>
        <w:t>VarConditionalReconfig</w:t>
      </w:r>
      <w:proofErr w:type="spellEnd"/>
      <w:r w:rsidR="003A1B09">
        <w:t xml:space="preserve"> </w:t>
      </w:r>
      <w:r w:rsidR="0091385F">
        <w:t xml:space="preserve">the new procedural text in 5.3.5.3 </w:t>
      </w:r>
      <w:r w:rsidR="00E27851">
        <w:t xml:space="preserve">and 5.3.7.2 </w:t>
      </w:r>
      <w:r w:rsidR="0091385F">
        <w:t>refers to.</w:t>
      </w:r>
      <w:bookmarkEnd w:id="5"/>
    </w:p>
    <w:p w14:paraId="4CD03C69" w14:textId="77777777" w:rsidR="00AB4204" w:rsidRDefault="0035219F" w:rsidP="0035219F">
      <w:pPr>
        <w:pStyle w:val="BodyText"/>
      </w:pPr>
      <w:r>
        <w:t>In the current RRC CR for subsequent CPAC, a specific removal of measurement configuration (</w:t>
      </w:r>
      <w:proofErr w:type="spellStart"/>
      <w:r w:rsidRPr="00AF7CEE">
        <w:rPr>
          <w:i/>
          <w:iCs/>
        </w:rPr>
        <w:t>reportConfigNR</w:t>
      </w:r>
      <w:proofErr w:type="spellEnd"/>
      <w:r>
        <w:t xml:space="preserve"> and </w:t>
      </w:r>
      <w:proofErr w:type="spellStart"/>
      <w:r w:rsidRPr="00AF7CEE">
        <w:rPr>
          <w:i/>
          <w:iCs/>
        </w:rPr>
        <w:t>measObjectNR</w:t>
      </w:r>
      <w:proofErr w:type="spellEnd"/>
      <w:r>
        <w:t xml:space="preserve"> entities) that are associated to subsequent CPAC configurations have been added to 5.3.7.2 (Initiation of RRC connection re-establishment procedure).</w:t>
      </w:r>
    </w:p>
    <w:p w14:paraId="7089F370" w14:textId="49735AD5" w:rsidR="0035219F" w:rsidRDefault="0035219F" w:rsidP="0035219F">
      <w:pPr>
        <w:pStyle w:val="BodyText"/>
      </w:pPr>
      <w:r>
        <w:t>There is however a release of measurement configurations for all the conditional reconfigurations in 5.3.7.3</w:t>
      </w:r>
      <w:r w:rsidR="00AB4204">
        <w:t xml:space="preserve">, </w:t>
      </w:r>
      <w:proofErr w:type="gramStart"/>
      <w:r w:rsidR="00AB4204">
        <w:t>i.e.</w:t>
      </w:r>
      <w:proofErr w:type="gramEnd"/>
      <w:r w:rsidR="00AB4204">
        <w:t xml:space="preserve"> after the cell selection. After the cell selection, there is also a check if CHO recovery is to be performed for the selected cell, if </w:t>
      </w:r>
      <w:proofErr w:type="spellStart"/>
      <w:r w:rsidR="00AB4204" w:rsidRPr="00FA0D37">
        <w:rPr>
          <w:i/>
        </w:rPr>
        <w:t>attemptCondReconfig</w:t>
      </w:r>
      <w:proofErr w:type="spellEnd"/>
      <w:r w:rsidR="00AB4204">
        <w:rPr>
          <w:iCs/>
        </w:rPr>
        <w:t xml:space="preserve"> is configured and the selected cell is a candidate cell of a CHO configuration</w:t>
      </w:r>
      <w:r w:rsidR="00AB4204">
        <w:t>. In that case, the corresponding (conditional) measurement configurations (and conditional reconfigurations) are not removed in 5.3.7.3 and instead the CHO execution is performed according to 5.3.5.3.</w:t>
      </w:r>
    </w:p>
    <w:p w14:paraId="4185E41E" w14:textId="6373706D" w:rsidR="0035219F" w:rsidRDefault="00AB4204" w:rsidP="0035219F">
      <w:pPr>
        <w:pStyle w:val="BodyText"/>
      </w:pPr>
      <w:r>
        <w:t xml:space="preserve">If the measurement configurations associated to subsequent CPAC configurations are removed in 5.3.7.2, as in the current RRC CR, and a CHO recovery is performed, the UE will then have the subsequent CPAC </w:t>
      </w:r>
      <w:proofErr w:type="gramStart"/>
      <w:r>
        <w:t>configurations</w:t>
      </w:r>
      <w:proofErr w:type="gramEnd"/>
      <w:r>
        <w:t xml:space="preserve"> but the corresponding measurement configuration will have been removed.</w:t>
      </w:r>
      <w:r w:rsidR="00AA1996">
        <w:t xml:space="preserve"> This is not </w:t>
      </w:r>
      <w:proofErr w:type="gramStart"/>
      <w:r w:rsidR="00AA1996">
        <w:t>correct</w:t>
      </w:r>
      <w:proofErr w:type="gramEnd"/>
      <w:r w:rsidR="00AA1996">
        <w:t xml:space="preserve"> and the added removal of measurement configurations associated to subsequent CPAC configurations in 5.3.7.2, in the RRC running CR for subsequent CPAC, should be deleted.</w:t>
      </w:r>
    </w:p>
    <w:p w14:paraId="6D3346B9" w14:textId="3E5ECE4A" w:rsidR="0035219F" w:rsidRDefault="006A345A" w:rsidP="0035219F">
      <w:pPr>
        <w:pStyle w:val="Proposal"/>
      </w:pPr>
      <w:bookmarkStart w:id="6" w:name="_Toc149847542"/>
      <w:r>
        <w:t>The removal of measurement configurations associated to subsequent CPAC configurations, in 5.3.7.2 in the RRC running CR for subsequent CPAC, should be deleted</w:t>
      </w:r>
      <w:r w:rsidR="00AB4204">
        <w:t>.</w:t>
      </w:r>
      <w:bookmarkEnd w:id="6"/>
    </w:p>
    <w:p w14:paraId="2B990F78" w14:textId="0615836B" w:rsidR="0091385F" w:rsidRDefault="00D97170" w:rsidP="00D97170">
      <w:pPr>
        <w:pStyle w:val="Heading2"/>
      </w:pPr>
      <w:r>
        <w:t>2.4</w:t>
      </w:r>
      <w:r>
        <w:tab/>
        <w:t>Text in 5.3.5.13.1 not according to version 17.6.0</w:t>
      </w:r>
    </w:p>
    <w:p w14:paraId="778600AA" w14:textId="7BBFA8C3" w:rsidR="004A65E6" w:rsidRDefault="004A65E6" w:rsidP="004A65E6">
      <w:pPr>
        <w:pStyle w:val="BodyText"/>
      </w:pPr>
      <w:r>
        <w:t xml:space="preserve">New text has been added </w:t>
      </w:r>
      <w:r w:rsidR="00727B15">
        <w:t xml:space="preserve">and deleted </w:t>
      </w:r>
      <w:r>
        <w:t>at the beginning of section 5.3.5.13.1. However, the text that was deleted was not according to the latest RRC version 17.6.0 and this had created a conflict. In fact, the following sentence has just been modified in the RAN2 meeting in August:</w:t>
      </w:r>
    </w:p>
    <w:p w14:paraId="39CAE9D5" w14:textId="0A46A9AB" w:rsidR="004A65E6" w:rsidRDefault="00376082" w:rsidP="00173E4F">
      <w:pPr>
        <w:pStyle w:val="BodyText"/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Times New Roman" w:hAnsi="Times New Roman"/>
          <w:lang w:eastAsia="ja-JP"/>
        </w:rPr>
      </w:pPr>
      <w:r w:rsidRPr="00173E4F">
        <w:rPr>
          <w:rFonts w:ascii="Times New Roman" w:hAnsi="Times New Roman"/>
          <w:lang w:eastAsia="ja-JP"/>
        </w:rPr>
        <w:t xml:space="preserve">The network provides the configuration parameters for the target </w:t>
      </w:r>
      <w:proofErr w:type="spellStart"/>
      <w:r w:rsidRPr="00173E4F">
        <w:rPr>
          <w:rFonts w:ascii="Times New Roman" w:hAnsi="Times New Roman"/>
          <w:lang w:eastAsia="ja-JP"/>
        </w:rPr>
        <w:t>SpCell</w:t>
      </w:r>
      <w:proofErr w:type="spellEnd"/>
      <w:r w:rsidRPr="00173E4F">
        <w:rPr>
          <w:rFonts w:ascii="Times New Roman" w:hAnsi="Times New Roman"/>
          <w:lang w:eastAsia="ja-JP"/>
        </w:rPr>
        <w:t xml:space="preserve"> in the </w:t>
      </w:r>
      <w:proofErr w:type="spellStart"/>
      <w:r w:rsidRPr="00173E4F">
        <w:rPr>
          <w:rFonts w:ascii="Times New Roman" w:hAnsi="Times New Roman"/>
          <w:i/>
          <w:iCs/>
          <w:lang w:eastAsia="ja-JP"/>
        </w:rPr>
        <w:t>condRRCReconfig</w:t>
      </w:r>
      <w:proofErr w:type="spellEnd"/>
      <w:r w:rsidRPr="00173E4F">
        <w:rPr>
          <w:rFonts w:ascii="Times New Roman" w:hAnsi="Times New Roman"/>
          <w:lang w:eastAsia="ja-JP"/>
        </w:rPr>
        <w:t>.</w:t>
      </w:r>
    </w:p>
    <w:p w14:paraId="280FBBC0" w14:textId="02BA4551" w:rsidR="00173E4F" w:rsidRDefault="00173E4F" w:rsidP="00173E4F">
      <w:pPr>
        <w:pStyle w:val="BodyText"/>
        <w:rPr>
          <w:lang w:eastAsia="ja-JP"/>
        </w:rPr>
      </w:pPr>
      <w:r>
        <w:rPr>
          <w:lang w:eastAsia="ja-JP"/>
        </w:rPr>
        <w:t xml:space="preserve">However, the new CR modify again this text and have the following addition, </w:t>
      </w:r>
      <w:r w:rsidR="006E19E4">
        <w:rPr>
          <w:lang w:eastAsia="ja-JP"/>
        </w:rPr>
        <w:t xml:space="preserve">which </w:t>
      </w:r>
      <w:r>
        <w:rPr>
          <w:lang w:eastAsia="ja-JP"/>
        </w:rPr>
        <w:t>in a way roll</w:t>
      </w:r>
      <w:r w:rsidR="006E19E4">
        <w:rPr>
          <w:lang w:eastAsia="ja-JP"/>
        </w:rPr>
        <w:t>s</w:t>
      </w:r>
      <w:r>
        <w:rPr>
          <w:lang w:eastAsia="ja-JP"/>
        </w:rPr>
        <w:t xml:space="preserve"> back the text to </w:t>
      </w:r>
      <w:r w:rsidR="00E54344">
        <w:rPr>
          <w:lang w:eastAsia="ja-JP"/>
        </w:rPr>
        <w:t>version of 38.331 v17.5.0:</w:t>
      </w:r>
    </w:p>
    <w:p w14:paraId="0181D758" w14:textId="77777777" w:rsidR="00E62170" w:rsidRPr="00FA0D37" w:rsidRDefault="00E62170" w:rsidP="00E62170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lang w:eastAsia="zh-CN"/>
        </w:rPr>
      </w:pPr>
      <w:r>
        <w:t xml:space="preserve">The network provides the configuration parameters for the target </w:t>
      </w:r>
      <w:proofErr w:type="spellStart"/>
      <w:r>
        <w:t>SpCell</w:t>
      </w:r>
      <w:proofErr w:type="spellEnd"/>
      <w:r>
        <w:rPr>
          <w:rFonts w:hint="eastAsia"/>
          <w:lang w:eastAsia="zh-CN"/>
        </w:rPr>
        <w:t>(s)</w:t>
      </w:r>
      <w:r>
        <w:t xml:space="preserve"> in the </w:t>
      </w:r>
      <w:proofErr w:type="spellStart"/>
      <w:r>
        <w:rPr>
          <w:i/>
        </w:rPr>
        <w:t>ConditionalReconfiguration</w:t>
      </w:r>
      <w:proofErr w:type="spellEnd"/>
      <w:r>
        <w:rPr>
          <w:i/>
        </w:rPr>
        <w:t xml:space="preserve"> </w:t>
      </w:r>
      <w:r>
        <w:t>IE.</w:t>
      </w:r>
    </w:p>
    <w:p w14:paraId="002EB949" w14:textId="0678D9A8" w:rsidR="00E54344" w:rsidRDefault="00E62170" w:rsidP="00173E4F">
      <w:pPr>
        <w:pStyle w:val="BodyText"/>
      </w:pPr>
      <w:r>
        <w:t xml:space="preserve">A compromise would be to keep the sentence which is in v17.6.0, since anyway both </w:t>
      </w:r>
      <w:proofErr w:type="gramStart"/>
      <w:r>
        <w:t>sentence</w:t>
      </w:r>
      <w:proofErr w:type="gramEnd"/>
      <w:r>
        <w:t xml:space="preserve"> point to exact the same configurations, but addition only the plural to “</w:t>
      </w:r>
      <w:proofErr w:type="spellStart"/>
      <w:r>
        <w:t>SpCell</w:t>
      </w:r>
      <w:proofErr w:type="spellEnd"/>
      <w:r>
        <w:t>”. Therefore, it is proposed:</w:t>
      </w:r>
    </w:p>
    <w:p w14:paraId="57810A92" w14:textId="1CF410B1" w:rsidR="00E62170" w:rsidRDefault="006F1353" w:rsidP="00E62170">
      <w:pPr>
        <w:pStyle w:val="Proposal"/>
      </w:pPr>
      <w:bookmarkStart w:id="7" w:name="_Toc149847543"/>
      <w:r>
        <w:t xml:space="preserve">As in current RRC CR, </w:t>
      </w:r>
      <w:r w:rsidR="00727B15">
        <w:t>keep the</w:t>
      </w:r>
      <w:r w:rsidR="00E62170">
        <w:t xml:space="preserve"> following </w:t>
      </w:r>
      <w:r w:rsidR="00727B15">
        <w:t xml:space="preserve">modified </w:t>
      </w:r>
      <w:r w:rsidR="00E62170">
        <w:t>sentence in section 5.3.5.13.1 (and delete the one added in the RRC running CR):</w:t>
      </w:r>
      <w:bookmarkEnd w:id="7"/>
    </w:p>
    <w:p w14:paraId="4556E622" w14:textId="4D0FA2DC" w:rsidR="00E62170" w:rsidRPr="00173E4F" w:rsidRDefault="00E62170" w:rsidP="007F12D8">
      <w:pPr>
        <w:pStyle w:val="Proposal"/>
        <w:numPr>
          <w:ilvl w:val="1"/>
          <w:numId w:val="2"/>
        </w:numPr>
        <w:ind w:left="1701" w:hanging="425"/>
      </w:pPr>
      <w:bookmarkStart w:id="8" w:name="_Toc149847544"/>
      <w:r w:rsidRPr="00E62170">
        <w:t xml:space="preserve">The network provides the configuration parameters for the target </w:t>
      </w:r>
      <w:proofErr w:type="spellStart"/>
      <w:r w:rsidRPr="00E62170">
        <w:t>SpCell</w:t>
      </w:r>
      <w:proofErr w:type="spellEnd"/>
      <w:r>
        <w:t>(s)</w:t>
      </w:r>
      <w:r w:rsidRPr="00E62170">
        <w:t xml:space="preserve"> in the </w:t>
      </w:r>
      <w:proofErr w:type="spellStart"/>
      <w:r w:rsidRPr="00E62170">
        <w:rPr>
          <w:i/>
          <w:iCs/>
        </w:rPr>
        <w:t>condRRCReconfig</w:t>
      </w:r>
      <w:proofErr w:type="spellEnd"/>
      <w:r w:rsidRPr="00E62170">
        <w:t>.</w:t>
      </w:r>
      <w:bookmarkEnd w:id="8"/>
    </w:p>
    <w:p w14:paraId="3A6AE960" w14:textId="589849BE" w:rsidR="00173E4F" w:rsidRDefault="00112F3C" w:rsidP="00112F3C">
      <w:pPr>
        <w:pStyle w:val="Heading2"/>
      </w:pPr>
      <w:r>
        <w:t>2.5</w:t>
      </w:r>
      <w:r>
        <w:tab/>
        <w:t xml:space="preserve">Need code of </w:t>
      </w:r>
      <w:r w:rsidRPr="00112F3C">
        <w:t>servingSecurityCellSetId-r18</w:t>
      </w:r>
    </w:p>
    <w:p w14:paraId="125F8D9A" w14:textId="2613BFE0" w:rsidR="00112F3C" w:rsidRDefault="00112F3C" w:rsidP="00112F3C">
      <w:pPr>
        <w:pStyle w:val="BodyText"/>
      </w:pPr>
      <w:r>
        <w:t xml:space="preserve">In the endorsed running CR for subsequent CPAC the need code of </w:t>
      </w:r>
      <w:r w:rsidRPr="00112F3C">
        <w:t>servingSecurityCellSetId-r18</w:t>
      </w:r>
      <w:r>
        <w:t xml:space="preserve"> is Need N (i.e., a one-shot value). However, the understanding is that UE need to keep such configuration </w:t>
      </w:r>
      <w:proofErr w:type="gramStart"/>
      <w:r>
        <w:t>in order to</w:t>
      </w:r>
      <w:proofErr w:type="gramEnd"/>
      <w:r>
        <w:t xml:space="preserve"> execute a subsequent CPAC. Therefore, the proposal is to change the need code of </w:t>
      </w:r>
      <w:r w:rsidRPr="00112F3C">
        <w:t>servingSecurityCellSetId-r18</w:t>
      </w:r>
      <w:r>
        <w:t xml:space="preserve"> to Need M.</w:t>
      </w:r>
    </w:p>
    <w:p w14:paraId="53AC46F6" w14:textId="45301808" w:rsidR="00112F3C" w:rsidRDefault="00112F3C" w:rsidP="00112F3C">
      <w:pPr>
        <w:pStyle w:val="Proposal"/>
      </w:pPr>
      <w:bookmarkStart w:id="9" w:name="_Toc149847545"/>
      <w:r>
        <w:t xml:space="preserve">Change the need code of </w:t>
      </w:r>
      <w:r w:rsidRPr="00112F3C">
        <w:rPr>
          <w:i/>
          <w:iCs/>
        </w:rPr>
        <w:t>servingSecurityCellSetId-r18</w:t>
      </w:r>
      <w:r>
        <w:t xml:space="preserve"> to Need M.</w:t>
      </w:r>
      <w:bookmarkEnd w:id="9"/>
    </w:p>
    <w:p w14:paraId="199AA9A7" w14:textId="05DADA77" w:rsidR="00C619EC" w:rsidRDefault="00DD27B2" w:rsidP="00DD27B2">
      <w:pPr>
        <w:pStyle w:val="Heading2"/>
      </w:pPr>
      <w:r>
        <w:lastRenderedPageBreak/>
        <w:t>2-6</w:t>
      </w:r>
      <w:r>
        <w:tab/>
      </w:r>
      <w:r w:rsidR="00C619EC">
        <w:t xml:space="preserve">Reusing </w:t>
      </w:r>
      <w:r w:rsidR="00C619EC" w:rsidRPr="00C619EC">
        <w:t>CandidateCellInfoListCPC-r17</w:t>
      </w:r>
      <w:r w:rsidR="00C619EC">
        <w:t xml:space="preserve"> for </w:t>
      </w:r>
      <w:proofErr w:type="spellStart"/>
      <w:r w:rsidRPr="00DD27B2">
        <w:t>candidateCellInfoListSubsequentCPC</w:t>
      </w:r>
      <w:proofErr w:type="spellEnd"/>
    </w:p>
    <w:p w14:paraId="4DB274E2" w14:textId="7D75A4B7" w:rsidR="00DD27B2" w:rsidRDefault="00DD27B2" w:rsidP="00DD27B2">
      <w:pPr>
        <w:pStyle w:val="BodyText"/>
      </w:pPr>
      <w:r>
        <w:t>In the endorsed RRC running CR for subsequent CPAC the following has been endorsed:</w:t>
      </w:r>
    </w:p>
    <w:p w14:paraId="5F3492DC" w14:textId="77777777" w:rsidR="0063360A" w:rsidRDefault="0063360A" w:rsidP="0063360A">
      <w:pPr>
        <w:pStyle w:val="PL"/>
      </w:pPr>
      <w:r w:rsidRPr="00FA0D37">
        <w:t>CG-Config-v1</w:t>
      </w:r>
      <w:r>
        <w:t>8xy</w:t>
      </w:r>
      <w:r w:rsidRPr="00FA0D37">
        <w:t>-IEs</w:t>
      </w:r>
      <w:r>
        <w:t xml:space="preserve"> ::=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EF2D9E2" w14:textId="24879F48" w:rsidR="0063360A" w:rsidRDefault="0063360A" w:rsidP="0063360A">
      <w:pPr>
        <w:pStyle w:val="PL"/>
      </w:pPr>
      <w:r>
        <w:t xml:space="preserve">    candidateCellInfoListSubsequentCPC-r18       </w:t>
      </w:r>
      <w:r w:rsidRPr="0063360A">
        <w:rPr>
          <w:highlight w:val="yellow"/>
        </w:rPr>
        <w:t>CandidateCellInfoList</w:t>
      </w:r>
      <w:r w:rsidR="00B24FC6">
        <w:rPr>
          <w:highlight w:val="yellow"/>
        </w:rPr>
        <w:t>Subsequent</w:t>
      </w:r>
      <w:r w:rsidRPr="0063360A">
        <w:rPr>
          <w:highlight w:val="yellow"/>
        </w:rPr>
        <w:t>CPC-r18</w:t>
      </w:r>
      <w:r>
        <w:t xml:space="preserve">                      </w:t>
      </w:r>
      <w:r w:rsidRPr="000867C9">
        <w:rPr>
          <w:color w:val="993366"/>
        </w:rPr>
        <w:t>OPTIONAL</w:t>
      </w:r>
      <w:r>
        <w:t>,</w:t>
      </w:r>
    </w:p>
    <w:p w14:paraId="459DBCBF" w14:textId="77777777" w:rsidR="0063360A" w:rsidRDefault="0063360A" w:rsidP="0063360A">
      <w:pPr>
        <w:pStyle w:val="PL"/>
      </w:pPr>
      <w:r>
        <w:t xml:space="preserve">    scpac-ReferenceConfigurationSCG-r18          ReferenceConfiguration-r18                        </w:t>
      </w:r>
      <w:r w:rsidRPr="000867C9">
        <w:rPr>
          <w:color w:val="993366"/>
        </w:rPr>
        <w:t>OPTIONAL</w:t>
      </w:r>
      <w:r>
        <w:t>,</w:t>
      </w:r>
    </w:p>
    <w:p w14:paraId="4F5EB8C9" w14:textId="77777777" w:rsidR="0063360A" w:rsidRDefault="0063360A" w:rsidP="0063360A">
      <w:pPr>
        <w:pStyle w:val="PL"/>
        <w:rPr>
          <w:color w:val="993366"/>
        </w:rPr>
      </w:pPr>
      <w:r w:rsidRPr="00FA0D37">
        <w:t xml:space="preserve">    nonCriticalExtension                </w:t>
      </w:r>
      <w:r>
        <w:t xml:space="preserve">         </w:t>
      </w:r>
      <w:r w:rsidRPr="00FA0D37">
        <w:rPr>
          <w:color w:val="993366"/>
        </w:rPr>
        <w:t>SEQUENCE</w:t>
      </w:r>
      <w:r>
        <w:rPr>
          <w:color w:val="993366"/>
        </w:rPr>
        <w:t xml:space="preserve"> {}</w:t>
      </w:r>
      <w:r w:rsidRPr="00FA0D37">
        <w:t xml:space="preserve">                                     </w:t>
      </w:r>
      <w:r>
        <w:t xml:space="preserve">  </w:t>
      </w:r>
      <w:r w:rsidRPr="00FA0D37">
        <w:rPr>
          <w:color w:val="993366"/>
        </w:rPr>
        <w:t>OPTIONAL</w:t>
      </w:r>
    </w:p>
    <w:p w14:paraId="7FE3E935" w14:textId="77777777" w:rsidR="0063360A" w:rsidRPr="000867C9" w:rsidRDefault="0063360A" w:rsidP="0063360A">
      <w:pPr>
        <w:pStyle w:val="PL"/>
        <w:rPr>
          <w:color w:val="993366"/>
        </w:rPr>
      </w:pPr>
      <w:r>
        <w:rPr>
          <w:color w:val="993366"/>
        </w:rPr>
        <w:t>}</w:t>
      </w:r>
    </w:p>
    <w:p w14:paraId="31C2DA90" w14:textId="77777777" w:rsidR="00DD27B2" w:rsidRDefault="00DD27B2" w:rsidP="00DD27B2">
      <w:pPr>
        <w:pStyle w:val="BodyText"/>
      </w:pPr>
    </w:p>
    <w:p w14:paraId="0F2F7796" w14:textId="2B4D671E" w:rsidR="0063360A" w:rsidRDefault="0063360A" w:rsidP="00DD27B2">
      <w:pPr>
        <w:pStyle w:val="BodyText"/>
      </w:pPr>
      <w:r>
        <w:t xml:space="preserve">However, the new </w:t>
      </w:r>
      <w:r w:rsidRPr="0063360A">
        <w:t>CandidateCellInfoList</w:t>
      </w:r>
      <w:r w:rsidR="00B24FC6">
        <w:t>Subsequent</w:t>
      </w:r>
      <w:r w:rsidRPr="0063360A">
        <w:t>CPC-r18</w:t>
      </w:r>
      <w:r>
        <w:t xml:space="preserve"> is </w:t>
      </w:r>
      <w:proofErr w:type="gramStart"/>
      <w:r>
        <w:t>exactly the same</w:t>
      </w:r>
      <w:proofErr w:type="gramEnd"/>
      <w:r>
        <w:t xml:space="preserve"> </w:t>
      </w:r>
      <w:r w:rsidR="00B24FC6">
        <w:t xml:space="preserve">as the already present IE </w:t>
      </w:r>
      <w:r w:rsidR="00D52C87" w:rsidRPr="00D52C87">
        <w:t>CandidateCellInfoListCPC-r17</w:t>
      </w:r>
      <w:r w:rsidR="00D52C87">
        <w:t>. According to this, there is no point on declaring a new IE type where an existing one can be re-used. Thus:</w:t>
      </w:r>
    </w:p>
    <w:p w14:paraId="7CF8E4A4" w14:textId="7F4B3917" w:rsidR="00D52C87" w:rsidRPr="00DD27B2" w:rsidRDefault="005A58A9" w:rsidP="00D52C87">
      <w:pPr>
        <w:pStyle w:val="Proposal"/>
      </w:pPr>
      <w:bookmarkStart w:id="10" w:name="_Toc149847546"/>
      <w:r>
        <w:t xml:space="preserve">The existing IE type </w:t>
      </w:r>
      <w:r w:rsidRPr="005A58A9">
        <w:rPr>
          <w:i/>
          <w:iCs/>
        </w:rPr>
        <w:t>CandidateCellInfoListCPC-r17</w:t>
      </w:r>
      <w:r>
        <w:t xml:space="preserve"> is re-used for the field </w:t>
      </w:r>
      <w:r w:rsidRPr="005A58A9">
        <w:rPr>
          <w:i/>
          <w:iCs/>
        </w:rPr>
        <w:t>candidateCellInfoListSubsequentCPC-r18</w:t>
      </w:r>
      <w:r>
        <w:t>.</w:t>
      </w:r>
      <w:bookmarkEnd w:id="10"/>
    </w:p>
    <w:p w14:paraId="20D74898" w14:textId="4D20C96D" w:rsidR="00C01F33" w:rsidRPr="00CE0424" w:rsidRDefault="001D48BA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6C4BBB3" w14:textId="77777777" w:rsidR="007F12D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47539" w:history="1">
        <w:r w:rsidR="007F12D8" w:rsidRPr="00C174BE">
          <w:rPr>
            <w:rStyle w:val="Hyperlink"/>
            <w:noProof/>
          </w:rPr>
          <w:t>Proposal 1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 xml:space="preserve">As already captured in current RRC CR, network provide either the legacy </w:t>
        </w:r>
        <w:r w:rsidR="007F12D8" w:rsidRPr="00C174BE">
          <w:rPr>
            <w:rStyle w:val="Hyperlink"/>
            <w:i/>
            <w:iCs/>
            <w:noProof/>
          </w:rPr>
          <w:t>sk-Counter</w:t>
        </w:r>
        <w:r w:rsidR="007F12D8" w:rsidRPr="00C174BE">
          <w:rPr>
            <w:rStyle w:val="Hyperlink"/>
            <w:noProof/>
          </w:rPr>
          <w:t xml:space="preserve"> or the new </w:t>
        </w:r>
        <w:r w:rsidR="007F12D8" w:rsidRPr="00C174BE">
          <w:rPr>
            <w:rStyle w:val="Hyperlink"/>
            <w:i/>
            <w:iCs/>
            <w:noProof/>
          </w:rPr>
          <w:t>sk-CounterList</w:t>
        </w:r>
        <w:r w:rsidR="007F12D8" w:rsidRPr="00C174BE">
          <w:rPr>
            <w:rStyle w:val="Hyperlink"/>
            <w:noProof/>
          </w:rPr>
          <w:t>.</w:t>
        </w:r>
      </w:hyperlink>
    </w:p>
    <w:p w14:paraId="046191C1" w14:textId="77777777" w:rsidR="007F12D8" w:rsidRDefault="001119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0" w:history="1">
        <w:r w:rsidR="007F12D8" w:rsidRPr="00C174BE">
          <w:rPr>
            <w:rStyle w:val="Hyperlink"/>
            <w:noProof/>
          </w:rPr>
          <w:t>Proposal 2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 xml:space="preserve">As already captured in current RRC CR, the name of </w:t>
        </w:r>
        <w:r w:rsidR="007F12D8" w:rsidRPr="00C174BE">
          <w:rPr>
            <w:rStyle w:val="Hyperlink"/>
            <w:i/>
            <w:iCs/>
            <w:noProof/>
          </w:rPr>
          <w:t>selectedPSCellForCHOwithSCGs</w:t>
        </w:r>
        <w:r w:rsidR="007F12D8" w:rsidRPr="00C174BE">
          <w:rPr>
            <w:rStyle w:val="Hyperlink"/>
            <w:noProof/>
          </w:rPr>
          <w:t xml:space="preserve"> is changed to </w:t>
        </w:r>
        <w:r w:rsidR="007F12D8" w:rsidRPr="00C174BE">
          <w:rPr>
            <w:rStyle w:val="Hyperlink"/>
            <w:i/>
            <w:iCs/>
            <w:noProof/>
          </w:rPr>
          <w:t>selectedPSCellForCHO-WithSCG</w:t>
        </w:r>
        <w:r w:rsidR="007F12D8" w:rsidRPr="00C174BE">
          <w:rPr>
            <w:rStyle w:val="Hyperlink"/>
            <w:noProof/>
          </w:rPr>
          <w:t>.</w:t>
        </w:r>
      </w:hyperlink>
    </w:p>
    <w:p w14:paraId="2E2156C8" w14:textId="77777777" w:rsidR="007F12D8" w:rsidRDefault="001119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1" w:history="1">
        <w:r w:rsidR="007F12D8" w:rsidRPr="00C174BE">
          <w:rPr>
            <w:rStyle w:val="Hyperlink"/>
            <w:noProof/>
          </w:rPr>
          <w:t>Proposal 3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 xml:space="preserve">RAN2 to clarify to which fields in </w:t>
        </w:r>
        <w:r w:rsidR="007F12D8" w:rsidRPr="00C174BE">
          <w:rPr>
            <w:rStyle w:val="Hyperlink"/>
            <w:i/>
            <w:iCs/>
            <w:noProof/>
          </w:rPr>
          <w:t>condReconfigList</w:t>
        </w:r>
        <w:r w:rsidR="007F12D8" w:rsidRPr="00C174BE">
          <w:rPr>
            <w:rStyle w:val="Hyperlink"/>
            <w:noProof/>
          </w:rPr>
          <w:t xml:space="preserve"> within </w:t>
        </w:r>
        <w:r w:rsidR="007F12D8" w:rsidRPr="00C174BE">
          <w:rPr>
            <w:rStyle w:val="Hyperlink"/>
            <w:i/>
            <w:iCs/>
            <w:noProof/>
          </w:rPr>
          <w:t>VarConditionalReconfig</w:t>
        </w:r>
        <w:r w:rsidR="007F12D8" w:rsidRPr="00C174BE">
          <w:rPr>
            <w:rStyle w:val="Hyperlink"/>
            <w:noProof/>
          </w:rPr>
          <w:t xml:space="preserve"> the new procedural text in 5.3.5.3 and 5.3.7.2 refers to.</w:t>
        </w:r>
      </w:hyperlink>
    </w:p>
    <w:p w14:paraId="500AFCF0" w14:textId="77777777" w:rsidR="007F12D8" w:rsidRDefault="001119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2" w:history="1">
        <w:r w:rsidR="007F12D8" w:rsidRPr="00C174BE">
          <w:rPr>
            <w:rStyle w:val="Hyperlink"/>
            <w:noProof/>
          </w:rPr>
          <w:t>Proposal 4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>The removal of measurement configurations associated to subsequent CPAC configurations, in 5.3.7.2 in the RRC running CR for subsequent CPAC, should be deleted.</w:t>
        </w:r>
      </w:hyperlink>
    </w:p>
    <w:p w14:paraId="50966B90" w14:textId="77777777" w:rsidR="007F12D8" w:rsidRDefault="001119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3" w:history="1">
        <w:r w:rsidR="007F12D8" w:rsidRPr="00C174BE">
          <w:rPr>
            <w:rStyle w:val="Hyperlink"/>
            <w:noProof/>
          </w:rPr>
          <w:t>Proposal 5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>As in current RRC CR, keep the following modified sentence in section 5.3.5.13.1 (and delete the one added in the RRC running CR):</w:t>
        </w:r>
      </w:hyperlink>
    </w:p>
    <w:p w14:paraId="35A94E20" w14:textId="77777777" w:rsidR="007F12D8" w:rsidRDefault="001119A0" w:rsidP="007F12D8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4" w:history="1">
        <w:r w:rsidR="007F12D8" w:rsidRPr="00C174BE">
          <w:rPr>
            <w:rStyle w:val="Hyperlink"/>
            <w:rFonts w:ascii="Symbol" w:hAnsi="Symbol"/>
            <w:noProof/>
          </w:rPr>
          <w:t>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 xml:space="preserve">The network provides the configuration parameters for the target SpCell(s) in the </w:t>
        </w:r>
        <w:r w:rsidR="007F12D8" w:rsidRPr="00C174BE">
          <w:rPr>
            <w:rStyle w:val="Hyperlink"/>
            <w:i/>
            <w:iCs/>
            <w:noProof/>
          </w:rPr>
          <w:t>condRRCReconfig</w:t>
        </w:r>
        <w:r w:rsidR="007F12D8" w:rsidRPr="00C174BE">
          <w:rPr>
            <w:rStyle w:val="Hyperlink"/>
            <w:noProof/>
          </w:rPr>
          <w:t>.</w:t>
        </w:r>
      </w:hyperlink>
    </w:p>
    <w:p w14:paraId="3B270129" w14:textId="77777777" w:rsidR="007F12D8" w:rsidRDefault="001119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5" w:history="1">
        <w:r w:rsidR="007F12D8" w:rsidRPr="00C174BE">
          <w:rPr>
            <w:rStyle w:val="Hyperlink"/>
            <w:noProof/>
          </w:rPr>
          <w:t>Proposal 6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 xml:space="preserve">Change the need code of </w:t>
        </w:r>
        <w:r w:rsidR="007F12D8" w:rsidRPr="00C174BE">
          <w:rPr>
            <w:rStyle w:val="Hyperlink"/>
            <w:i/>
            <w:iCs/>
            <w:noProof/>
          </w:rPr>
          <w:t>servingSecurityCellSetId-r18</w:t>
        </w:r>
        <w:r w:rsidR="007F12D8" w:rsidRPr="00C174BE">
          <w:rPr>
            <w:rStyle w:val="Hyperlink"/>
            <w:noProof/>
          </w:rPr>
          <w:t xml:space="preserve"> to Need M.</w:t>
        </w:r>
      </w:hyperlink>
    </w:p>
    <w:p w14:paraId="62644C12" w14:textId="77777777" w:rsidR="007F12D8" w:rsidRDefault="001119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7546" w:history="1">
        <w:r w:rsidR="007F12D8" w:rsidRPr="00C174BE">
          <w:rPr>
            <w:rStyle w:val="Hyperlink"/>
            <w:noProof/>
          </w:rPr>
          <w:t>Proposal 7</w:t>
        </w:r>
        <w:r w:rsidR="007F12D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F12D8" w:rsidRPr="00C174BE">
          <w:rPr>
            <w:rStyle w:val="Hyperlink"/>
            <w:noProof/>
          </w:rPr>
          <w:t xml:space="preserve">The existing IE type </w:t>
        </w:r>
        <w:r w:rsidR="007F12D8" w:rsidRPr="00C174BE">
          <w:rPr>
            <w:rStyle w:val="Hyperlink"/>
            <w:i/>
            <w:iCs/>
            <w:noProof/>
          </w:rPr>
          <w:t>CandidateCellInfoListCPC-r17</w:t>
        </w:r>
        <w:r w:rsidR="007F12D8" w:rsidRPr="00C174BE">
          <w:rPr>
            <w:rStyle w:val="Hyperlink"/>
            <w:noProof/>
          </w:rPr>
          <w:t xml:space="preserve"> is re-used for the field </w:t>
        </w:r>
        <w:r w:rsidR="007F12D8" w:rsidRPr="00C174BE">
          <w:rPr>
            <w:rStyle w:val="Hyperlink"/>
            <w:i/>
            <w:iCs/>
            <w:noProof/>
          </w:rPr>
          <w:t>candidateCellInfoListSubsequentCPC-r18</w:t>
        </w:r>
        <w:r w:rsidR="007F12D8" w:rsidRPr="00C174BE">
          <w:rPr>
            <w:rStyle w:val="Hyperlink"/>
            <w:noProof/>
          </w:rPr>
          <w:t>.</w:t>
        </w:r>
      </w:hyperlink>
    </w:p>
    <w:p w14:paraId="48B27773" w14:textId="3CC74800" w:rsidR="008E065E" w:rsidRPr="00CE0424" w:rsidRDefault="006E1C82" w:rsidP="00D5683E">
      <w:pPr>
        <w:pStyle w:val="TableofFigures"/>
        <w:tabs>
          <w:tab w:val="right" w:leader="dot" w:pos="9629"/>
        </w:tabs>
        <w:ind w:left="0" w:firstLine="0"/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p w14:paraId="7BD5CFC3" w14:textId="7E33FF46" w:rsidR="00F507D1" w:rsidRPr="00CE0424" w:rsidRDefault="001D48BA" w:rsidP="00CE0424">
      <w:pPr>
        <w:pStyle w:val="Heading1"/>
      </w:pPr>
      <w:bookmarkStart w:id="11" w:name="_In-sequence_SDU_delivery"/>
      <w:bookmarkEnd w:id="11"/>
      <w:r>
        <w:t>4</w:t>
      </w:r>
      <w:r>
        <w:tab/>
      </w:r>
      <w:r w:rsidR="00F507D1" w:rsidRPr="00CE0424">
        <w:t>References</w:t>
      </w:r>
    </w:p>
    <w:bookmarkStart w:id="12" w:name="_Ref146699325"/>
    <w:bookmarkStart w:id="13" w:name="_Ref149731600"/>
    <w:p w14:paraId="270898F7" w14:textId="794C3341" w:rsidR="00C16C4F" w:rsidRDefault="001119A0" w:rsidP="00627D57">
      <w:pPr>
        <w:pStyle w:val="Reference"/>
      </w:pPr>
      <w:r>
        <w:fldChar w:fldCharType="begin"/>
      </w:r>
      <w:r>
        <w:instrText>HYPERLINK "http://www.3gpp.org/ftp//tsg_ran/WG2_RL2/TSGR2_123bis/Docs/</w:instrText>
      </w:r>
      <w:r>
        <w:cr/>
        <w:instrText>R2-2311604.zip"</w:instrText>
      </w:r>
      <w:r>
        <w:fldChar w:fldCharType="separate"/>
      </w:r>
      <w:r w:rsidR="00E16F51" w:rsidRPr="001119A0">
        <w:rPr>
          <w:rStyle w:val="Hyperlink"/>
        </w:rPr>
        <w:t>R2-2311604</w:t>
      </w:r>
      <w:r>
        <w:fldChar w:fldCharType="end"/>
      </w:r>
      <w:r w:rsidR="004A407F">
        <w:t xml:space="preserve">, RRC </w:t>
      </w:r>
      <w:r w:rsidR="00E16F51">
        <w:t>running CR for</w:t>
      </w:r>
      <w:r w:rsidR="004A407F">
        <w:t xml:space="preserve"> LTM, Ericsson, </w:t>
      </w:r>
      <w:r w:rsidR="002B1131" w:rsidRPr="002B1131">
        <w:t>3GPP TSG-RAN WG2 Meeting #123-bis</w:t>
      </w:r>
      <w:r w:rsidR="00D75DEE">
        <w:t xml:space="preserve">, </w:t>
      </w:r>
      <w:r w:rsidR="00D75DEE" w:rsidRPr="00D75DEE">
        <w:t>Xiamen, China, 9th – 13th October 2023</w:t>
      </w:r>
      <w:bookmarkEnd w:id="12"/>
      <w:r w:rsidR="007D61AF">
        <w:t>.</w:t>
      </w:r>
      <w:bookmarkEnd w:id="13"/>
    </w:p>
    <w:bookmarkStart w:id="14" w:name="_Ref146723180"/>
    <w:bookmarkStart w:id="15" w:name="_Ref149731601"/>
    <w:p w14:paraId="2FE004CE" w14:textId="20C86BB7" w:rsidR="00C16C4F" w:rsidRDefault="001119A0">
      <w:pPr>
        <w:pStyle w:val="Reference"/>
      </w:pPr>
      <w:r>
        <w:fldChar w:fldCharType="begin"/>
      </w:r>
      <w:r>
        <w:instrText>HYPERLINK "http://www.3gpp.org/ftp//tsg_ran/WG2_RL2/TSGR2_123bis/Docs/</w:instrText>
      </w:r>
      <w:r>
        <w:cr/>
        <w:instrText>R2-2311605.zip"</w:instrText>
      </w:r>
      <w:r>
        <w:fldChar w:fldCharType="separate"/>
      </w:r>
      <w:r w:rsidR="007D61AF" w:rsidRPr="001119A0">
        <w:rPr>
          <w:rStyle w:val="Hyperlink"/>
        </w:rPr>
        <w:t>R2-2311605</w:t>
      </w:r>
      <w:r>
        <w:fldChar w:fldCharType="end"/>
      </w:r>
      <w:r w:rsidR="00873F17">
        <w:t xml:space="preserve">, </w:t>
      </w:r>
      <w:r w:rsidR="00D25E17" w:rsidRPr="00D25E17">
        <w:t>RRC running CR for subsequent CPAC in NR-DC</w:t>
      </w:r>
      <w:r w:rsidR="00873F17">
        <w:t xml:space="preserve">, </w:t>
      </w:r>
      <w:r w:rsidR="007D61AF">
        <w:t>OPPO</w:t>
      </w:r>
      <w:r w:rsidR="00873F17">
        <w:t xml:space="preserve">, </w:t>
      </w:r>
      <w:r w:rsidR="00873F17" w:rsidRPr="002B1131">
        <w:t>3GPP TSG-RAN WG2 Meeting #123-bis</w:t>
      </w:r>
      <w:r w:rsidR="00873F17">
        <w:t xml:space="preserve">, </w:t>
      </w:r>
      <w:r w:rsidR="00873F17" w:rsidRPr="00D75DEE">
        <w:t>Xiamen, China, 9th – 13th October 2023</w:t>
      </w:r>
      <w:bookmarkEnd w:id="14"/>
      <w:r w:rsidR="007D61AF">
        <w:t>.</w:t>
      </w:r>
      <w:bookmarkEnd w:id="15"/>
    </w:p>
    <w:bookmarkStart w:id="16" w:name="_Ref149731603"/>
    <w:p w14:paraId="3DFC6883" w14:textId="03CC934F" w:rsidR="00724049" w:rsidRDefault="001119A0" w:rsidP="00724049">
      <w:pPr>
        <w:pStyle w:val="Reference"/>
      </w:pPr>
      <w:r>
        <w:fldChar w:fldCharType="begin"/>
      </w:r>
      <w:r>
        <w:instrText>HYPERLINK "http://www.3gpp.org/ftp//tsg_ran/WG2_RL2/TSGR2_123bis/Docs/</w:instrText>
      </w:r>
      <w:r>
        <w:cr/>
        <w:instrText>R2-2311602.zip"</w:instrText>
      </w:r>
      <w:r>
        <w:fldChar w:fldCharType="separate"/>
      </w:r>
      <w:r w:rsidR="00724049" w:rsidRPr="001119A0">
        <w:rPr>
          <w:rStyle w:val="Hyperlink"/>
        </w:rPr>
        <w:t>R2-2311602</w:t>
      </w:r>
      <w:r>
        <w:fldChar w:fldCharType="end"/>
      </w:r>
      <w:r w:rsidR="00724049">
        <w:t xml:space="preserve">, </w:t>
      </w:r>
      <w:r w:rsidR="00724049" w:rsidRPr="00724049">
        <w:t>RRC running CR for CHO with candidate SCG(s)</w:t>
      </w:r>
      <w:r w:rsidR="00724049">
        <w:t xml:space="preserve">, CATT, </w:t>
      </w:r>
      <w:r w:rsidR="00724049" w:rsidRPr="002B1131">
        <w:t>3GPP TSG-RAN WG2 Meeting #123-bis</w:t>
      </w:r>
      <w:r w:rsidR="00724049">
        <w:t xml:space="preserve">, </w:t>
      </w:r>
      <w:r w:rsidR="00724049" w:rsidRPr="00D75DEE">
        <w:t>Xiamen, China, 9th – 13th October 2023</w:t>
      </w:r>
      <w:r w:rsidR="00724049">
        <w:t>.</w:t>
      </w:r>
      <w:bookmarkEnd w:id="16"/>
    </w:p>
    <w:bookmarkStart w:id="17" w:name="_Ref149731611"/>
    <w:p w14:paraId="11975F25" w14:textId="32D7BC5D" w:rsidR="007D61AF" w:rsidRDefault="001119A0">
      <w:pPr>
        <w:pStyle w:val="Reference"/>
      </w:pPr>
      <w:r>
        <w:fldChar w:fldCharType="begin"/>
      </w:r>
      <w:r>
        <w:instrText>HYPERLINK "http://www.3gpp.org/ftp//tsg_ran/WG2_RL2/TSGR2_123bis/Docs/</w:instrText>
      </w:r>
      <w:r>
        <w:cr/>
        <w:instrText>R2-2312985.zip"</w:instrText>
      </w:r>
      <w:r>
        <w:fldChar w:fldCharType="separate"/>
      </w:r>
      <w:r w:rsidR="00724049" w:rsidRPr="001119A0">
        <w:rPr>
          <w:rStyle w:val="Hyperlink"/>
        </w:rPr>
        <w:t>R2-231</w:t>
      </w:r>
      <w:r w:rsidRPr="001119A0">
        <w:rPr>
          <w:rStyle w:val="Hyperlink"/>
        </w:rPr>
        <w:t>2985</w:t>
      </w:r>
      <w:r>
        <w:fldChar w:fldCharType="end"/>
      </w:r>
      <w:r w:rsidR="00724049">
        <w:t xml:space="preserve">, </w:t>
      </w:r>
      <w:r w:rsidR="00593EE6">
        <w:t>Introduction of further NR mobility enhancements</w:t>
      </w:r>
      <w:r w:rsidR="00724049">
        <w:t xml:space="preserve">, Ericsson, </w:t>
      </w:r>
      <w:r w:rsidR="00724049" w:rsidRPr="002B1131">
        <w:t>3GPP TSG-RAN WG2 Meeting #</w:t>
      </w:r>
      <w:r w:rsidR="00593EE6">
        <w:t>124</w:t>
      </w:r>
      <w:r w:rsidR="00724049">
        <w:t xml:space="preserve">, </w:t>
      </w:r>
      <w:r w:rsidR="00593EE6">
        <w:t>Chicago</w:t>
      </w:r>
      <w:r w:rsidR="00724049" w:rsidRPr="00D75DEE">
        <w:t xml:space="preserve">, </w:t>
      </w:r>
      <w:r w:rsidR="00593EE6">
        <w:t>USA</w:t>
      </w:r>
      <w:r w:rsidR="00724049" w:rsidRPr="00D75DEE">
        <w:t xml:space="preserve">, </w:t>
      </w:r>
      <w:r w:rsidR="00593EE6">
        <w:t>13</w:t>
      </w:r>
      <w:r w:rsidR="00724049" w:rsidRPr="00D75DEE">
        <w:t>th – 1</w:t>
      </w:r>
      <w:r w:rsidR="00593EE6">
        <w:t>7</w:t>
      </w:r>
      <w:r w:rsidR="00724049" w:rsidRPr="00D75DEE">
        <w:t xml:space="preserve">th </w:t>
      </w:r>
      <w:r w:rsidR="00593EE6">
        <w:t>November</w:t>
      </w:r>
      <w:r w:rsidR="00724049" w:rsidRPr="00D75DEE">
        <w:t xml:space="preserve"> 2023</w:t>
      </w:r>
      <w:bookmarkEnd w:id="17"/>
    </w:p>
    <w:sectPr w:rsidR="007D61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1D67" w14:textId="77777777" w:rsidR="00264A50" w:rsidRDefault="00264A50">
      <w:r>
        <w:separator/>
      </w:r>
    </w:p>
  </w:endnote>
  <w:endnote w:type="continuationSeparator" w:id="0">
    <w:p w14:paraId="22DF165B" w14:textId="77777777" w:rsidR="00264A50" w:rsidRDefault="00264A50">
      <w:r>
        <w:continuationSeparator/>
      </w:r>
    </w:p>
  </w:endnote>
  <w:endnote w:type="continuationNotice" w:id="1">
    <w:p w14:paraId="5D52611E" w14:textId="77777777" w:rsidR="00264A50" w:rsidRDefault="00264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F88B" w14:textId="77777777" w:rsidR="00264A50" w:rsidRDefault="00264A50">
      <w:r>
        <w:separator/>
      </w:r>
    </w:p>
  </w:footnote>
  <w:footnote w:type="continuationSeparator" w:id="0">
    <w:p w14:paraId="03CAD8D5" w14:textId="77777777" w:rsidR="00264A50" w:rsidRDefault="00264A50">
      <w:r>
        <w:continuationSeparator/>
      </w:r>
    </w:p>
  </w:footnote>
  <w:footnote w:type="continuationNotice" w:id="1">
    <w:p w14:paraId="7B53BB18" w14:textId="77777777" w:rsidR="00264A50" w:rsidRDefault="00264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417695"/>
    <w:multiLevelType w:val="singleLevel"/>
    <w:tmpl w:val="C9417695"/>
    <w:lvl w:ilvl="0">
      <w:start w:val="1"/>
      <w:numFmt w:val="decimal"/>
      <w:suff w:val="space"/>
      <w:lvlText w:val="%1&gt;"/>
      <w:lvlJc w:val="left"/>
    </w:lvl>
  </w:abstractNum>
  <w:abstractNum w:abstractNumId="1" w15:restartNumberingAfterBreak="0">
    <w:nsid w:val="F7340E67"/>
    <w:multiLevelType w:val="singleLevel"/>
    <w:tmpl w:val="F7340E67"/>
    <w:lvl w:ilvl="0">
      <w:start w:val="1"/>
      <w:numFmt w:val="decimal"/>
      <w:suff w:val="space"/>
      <w:lvlText w:val="%1&gt;"/>
      <w:lvlJc w:val="left"/>
    </w:lvl>
  </w:abstractNum>
  <w:abstractNum w:abstractNumId="2" w15:restartNumberingAfterBreak="0">
    <w:nsid w:val="FFFFFF7C"/>
    <w:multiLevelType w:val="singleLevel"/>
    <w:tmpl w:val="1AE8B4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7CB836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EC0478"/>
    <w:multiLevelType w:val="multilevel"/>
    <w:tmpl w:val="0FEC047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5F5DE3"/>
    <w:multiLevelType w:val="hybridMultilevel"/>
    <w:tmpl w:val="48F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E65E6"/>
    <w:multiLevelType w:val="hybridMultilevel"/>
    <w:tmpl w:val="D3C4AC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B17A1DF2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252708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E52A8E"/>
    <w:multiLevelType w:val="multilevel"/>
    <w:tmpl w:val="3AE52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92204"/>
    <w:multiLevelType w:val="multilevel"/>
    <w:tmpl w:val="44292204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0644DD"/>
    <w:multiLevelType w:val="hybridMultilevel"/>
    <w:tmpl w:val="26527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06295"/>
    <w:multiLevelType w:val="hybridMultilevel"/>
    <w:tmpl w:val="55FE5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54FD4"/>
    <w:multiLevelType w:val="hybridMultilevel"/>
    <w:tmpl w:val="6DAA7EFE"/>
    <w:lvl w:ilvl="0" w:tplc="5D76CA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70E0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85438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712FB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3D622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BB263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2761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3DE21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DA21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D3752"/>
    <w:multiLevelType w:val="hybridMultilevel"/>
    <w:tmpl w:val="E49CC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19"/>
  </w:num>
  <w:num w:numId="2" w16cid:durableId="2099254774">
    <w:abstractNumId w:val="13"/>
  </w:num>
  <w:num w:numId="3" w16cid:durableId="24252604">
    <w:abstractNumId w:val="4"/>
  </w:num>
  <w:num w:numId="4" w16cid:durableId="451290491">
    <w:abstractNumId w:val="20"/>
  </w:num>
  <w:num w:numId="5" w16cid:durableId="516503681">
    <w:abstractNumId w:val="22"/>
  </w:num>
  <w:num w:numId="6" w16cid:durableId="135147408">
    <w:abstractNumId w:val="24"/>
  </w:num>
  <w:num w:numId="7" w16cid:durableId="488986884">
    <w:abstractNumId w:val="10"/>
  </w:num>
  <w:num w:numId="8" w16cid:durableId="2048292528">
    <w:abstractNumId w:val="11"/>
  </w:num>
  <w:num w:numId="9" w16cid:durableId="1978290720">
    <w:abstractNumId w:val="6"/>
  </w:num>
  <w:num w:numId="10" w16cid:durableId="2099983234">
    <w:abstractNumId w:val="28"/>
  </w:num>
  <w:num w:numId="11" w16cid:durableId="1025642745">
    <w:abstractNumId w:val="12"/>
  </w:num>
  <w:num w:numId="12" w16cid:durableId="1670979534">
    <w:abstractNumId w:val="25"/>
  </w:num>
  <w:num w:numId="13" w16cid:durableId="815030309">
    <w:abstractNumId w:val="26"/>
  </w:num>
  <w:num w:numId="14" w16cid:durableId="379012958">
    <w:abstractNumId w:val="27"/>
  </w:num>
  <w:num w:numId="15" w16cid:durableId="1483277792">
    <w:abstractNumId w:val="2"/>
  </w:num>
  <w:num w:numId="16" w16cid:durableId="1893616844">
    <w:abstractNumId w:val="3"/>
  </w:num>
  <w:num w:numId="17" w16cid:durableId="1981497067">
    <w:abstractNumId w:val="2"/>
  </w:num>
  <w:num w:numId="18" w16cid:durableId="1177886370">
    <w:abstractNumId w:val="3"/>
  </w:num>
  <w:num w:numId="19" w16cid:durableId="1340474144">
    <w:abstractNumId w:val="2"/>
  </w:num>
  <w:num w:numId="20" w16cid:durableId="927036486">
    <w:abstractNumId w:val="3"/>
  </w:num>
  <w:num w:numId="21" w16cid:durableId="13772431">
    <w:abstractNumId w:val="2"/>
  </w:num>
  <w:num w:numId="22" w16cid:durableId="342905462">
    <w:abstractNumId w:val="3"/>
  </w:num>
  <w:num w:numId="23" w16cid:durableId="208958">
    <w:abstractNumId w:val="2"/>
  </w:num>
  <w:num w:numId="24" w16cid:durableId="1071854145">
    <w:abstractNumId w:val="3"/>
  </w:num>
  <w:num w:numId="25" w16cid:durableId="770246308">
    <w:abstractNumId w:val="2"/>
  </w:num>
  <w:num w:numId="26" w16cid:durableId="1049838551">
    <w:abstractNumId w:val="3"/>
  </w:num>
  <w:num w:numId="27" w16cid:durableId="397174041">
    <w:abstractNumId w:val="2"/>
  </w:num>
  <w:num w:numId="28" w16cid:durableId="1908612708">
    <w:abstractNumId w:val="3"/>
  </w:num>
  <w:num w:numId="29" w16cid:durableId="938754922">
    <w:abstractNumId w:val="2"/>
  </w:num>
  <w:num w:numId="30" w16cid:durableId="1438253600">
    <w:abstractNumId w:val="3"/>
  </w:num>
  <w:num w:numId="31" w16cid:durableId="577911376">
    <w:abstractNumId w:val="17"/>
  </w:num>
  <w:num w:numId="32" w16cid:durableId="1619289845">
    <w:abstractNumId w:val="9"/>
  </w:num>
  <w:num w:numId="33" w16cid:durableId="882060116">
    <w:abstractNumId w:val="7"/>
  </w:num>
  <w:num w:numId="34" w16cid:durableId="1693799196">
    <w:abstractNumId w:val="14"/>
  </w:num>
  <w:num w:numId="35" w16cid:durableId="375281741">
    <w:abstractNumId w:val="0"/>
  </w:num>
  <w:num w:numId="36" w16cid:durableId="1509176184">
    <w:abstractNumId w:val="1"/>
  </w:num>
  <w:num w:numId="37" w16cid:durableId="332923067">
    <w:abstractNumId w:val="16"/>
  </w:num>
  <w:num w:numId="38" w16cid:durableId="795948348">
    <w:abstractNumId w:val="5"/>
  </w:num>
  <w:num w:numId="39" w16cid:durableId="1741250200">
    <w:abstractNumId w:val="15"/>
  </w:num>
  <w:num w:numId="40" w16cid:durableId="1255171036">
    <w:abstractNumId w:val="18"/>
  </w:num>
  <w:num w:numId="41" w16cid:durableId="2103799271">
    <w:abstractNumId w:val="21"/>
  </w:num>
  <w:num w:numId="42" w16cid:durableId="769741544">
    <w:abstractNumId w:val="23"/>
  </w:num>
  <w:num w:numId="43" w16cid:durableId="141015352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A47"/>
    <w:rsid w:val="00011B28"/>
    <w:rsid w:val="00011DDD"/>
    <w:rsid w:val="00012169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F97"/>
    <w:rsid w:val="00017AF5"/>
    <w:rsid w:val="00020368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6E57"/>
    <w:rsid w:val="00027B8F"/>
    <w:rsid w:val="0003065B"/>
    <w:rsid w:val="000309ED"/>
    <w:rsid w:val="00030CC9"/>
    <w:rsid w:val="000316E9"/>
    <w:rsid w:val="0003194B"/>
    <w:rsid w:val="00031DDE"/>
    <w:rsid w:val="000321ED"/>
    <w:rsid w:val="00032266"/>
    <w:rsid w:val="000325B8"/>
    <w:rsid w:val="00032863"/>
    <w:rsid w:val="00032870"/>
    <w:rsid w:val="000335E1"/>
    <w:rsid w:val="00033FF3"/>
    <w:rsid w:val="000340C0"/>
    <w:rsid w:val="000343B5"/>
    <w:rsid w:val="00034905"/>
    <w:rsid w:val="00034C15"/>
    <w:rsid w:val="00035BA9"/>
    <w:rsid w:val="00036934"/>
    <w:rsid w:val="00036BA1"/>
    <w:rsid w:val="00036BE3"/>
    <w:rsid w:val="00036E64"/>
    <w:rsid w:val="000379F6"/>
    <w:rsid w:val="00037A3E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1EB"/>
    <w:rsid w:val="000437C1"/>
    <w:rsid w:val="00043833"/>
    <w:rsid w:val="0004446F"/>
    <w:rsid w:val="000444EF"/>
    <w:rsid w:val="000449C4"/>
    <w:rsid w:val="00044AC5"/>
    <w:rsid w:val="00045802"/>
    <w:rsid w:val="00046480"/>
    <w:rsid w:val="00046B5B"/>
    <w:rsid w:val="00046F84"/>
    <w:rsid w:val="00046FAB"/>
    <w:rsid w:val="0004703A"/>
    <w:rsid w:val="00047854"/>
    <w:rsid w:val="00047CD2"/>
    <w:rsid w:val="00050029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606A"/>
    <w:rsid w:val="00056087"/>
    <w:rsid w:val="0005646B"/>
    <w:rsid w:val="00056E95"/>
    <w:rsid w:val="00057117"/>
    <w:rsid w:val="00057806"/>
    <w:rsid w:val="00060105"/>
    <w:rsid w:val="000606B0"/>
    <w:rsid w:val="00060C53"/>
    <w:rsid w:val="00061102"/>
    <w:rsid w:val="000616E7"/>
    <w:rsid w:val="00062658"/>
    <w:rsid w:val="00064498"/>
    <w:rsid w:val="0006456B"/>
    <w:rsid w:val="0006487E"/>
    <w:rsid w:val="00065264"/>
    <w:rsid w:val="0006537C"/>
    <w:rsid w:val="00065E1A"/>
    <w:rsid w:val="00065E6F"/>
    <w:rsid w:val="00066182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4F87"/>
    <w:rsid w:val="00075AE6"/>
    <w:rsid w:val="00075F1A"/>
    <w:rsid w:val="00077527"/>
    <w:rsid w:val="00077E5F"/>
    <w:rsid w:val="000800CB"/>
    <w:rsid w:val="0008036A"/>
    <w:rsid w:val="0008084D"/>
    <w:rsid w:val="0008085D"/>
    <w:rsid w:val="000814FD"/>
    <w:rsid w:val="00081AE6"/>
    <w:rsid w:val="00081DAA"/>
    <w:rsid w:val="00081EEA"/>
    <w:rsid w:val="0008215B"/>
    <w:rsid w:val="00082512"/>
    <w:rsid w:val="00082BB2"/>
    <w:rsid w:val="00083DA9"/>
    <w:rsid w:val="00084BEC"/>
    <w:rsid w:val="00084D47"/>
    <w:rsid w:val="00085460"/>
    <w:rsid w:val="000855EB"/>
    <w:rsid w:val="00085987"/>
    <w:rsid w:val="00085B52"/>
    <w:rsid w:val="000866F2"/>
    <w:rsid w:val="00086B87"/>
    <w:rsid w:val="00087CA7"/>
    <w:rsid w:val="00087F63"/>
    <w:rsid w:val="0009009F"/>
    <w:rsid w:val="00090470"/>
    <w:rsid w:val="00090630"/>
    <w:rsid w:val="00090640"/>
    <w:rsid w:val="0009092F"/>
    <w:rsid w:val="00090BC3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55D"/>
    <w:rsid w:val="00094A34"/>
    <w:rsid w:val="00094A4D"/>
    <w:rsid w:val="00094EBB"/>
    <w:rsid w:val="0009510F"/>
    <w:rsid w:val="00095AC2"/>
    <w:rsid w:val="000962C8"/>
    <w:rsid w:val="000964F7"/>
    <w:rsid w:val="000968AC"/>
    <w:rsid w:val="00096C61"/>
    <w:rsid w:val="000A0401"/>
    <w:rsid w:val="000A0675"/>
    <w:rsid w:val="000A0DA9"/>
    <w:rsid w:val="000A150F"/>
    <w:rsid w:val="000A1B7B"/>
    <w:rsid w:val="000A2785"/>
    <w:rsid w:val="000A2A18"/>
    <w:rsid w:val="000A3136"/>
    <w:rsid w:val="000A34C9"/>
    <w:rsid w:val="000A50B6"/>
    <w:rsid w:val="000A56F2"/>
    <w:rsid w:val="000A57B0"/>
    <w:rsid w:val="000A5AE2"/>
    <w:rsid w:val="000A688B"/>
    <w:rsid w:val="000A6C4A"/>
    <w:rsid w:val="000A7474"/>
    <w:rsid w:val="000A77EF"/>
    <w:rsid w:val="000B1100"/>
    <w:rsid w:val="000B1202"/>
    <w:rsid w:val="000B129C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4BB6"/>
    <w:rsid w:val="000B4F68"/>
    <w:rsid w:val="000B58C3"/>
    <w:rsid w:val="000B61E9"/>
    <w:rsid w:val="000B629D"/>
    <w:rsid w:val="000B71AA"/>
    <w:rsid w:val="000B735C"/>
    <w:rsid w:val="000B755F"/>
    <w:rsid w:val="000B7B9B"/>
    <w:rsid w:val="000C165A"/>
    <w:rsid w:val="000C1695"/>
    <w:rsid w:val="000C17FE"/>
    <w:rsid w:val="000C192C"/>
    <w:rsid w:val="000C209B"/>
    <w:rsid w:val="000C2696"/>
    <w:rsid w:val="000C27C0"/>
    <w:rsid w:val="000C2E19"/>
    <w:rsid w:val="000C3325"/>
    <w:rsid w:val="000C3CD7"/>
    <w:rsid w:val="000C3E0D"/>
    <w:rsid w:val="000C4532"/>
    <w:rsid w:val="000C54BB"/>
    <w:rsid w:val="000C5D3E"/>
    <w:rsid w:val="000C62E2"/>
    <w:rsid w:val="000C6526"/>
    <w:rsid w:val="000D0841"/>
    <w:rsid w:val="000D0D07"/>
    <w:rsid w:val="000D1621"/>
    <w:rsid w:val="000D2EC1"/>
    <w:rsid w:val="000D3F8E"/>
    <w:rsid w:val="000D3FCE"/>
    <w:rsid w:val="000D4022"/>
    <w:rsid w:val="000D4062"/>
    <w:rsid w:val="000D4797"/>
    <w:rsid w:val="000D4940"/>
    <w:rsid w:val="000D4E78"/>
    <w:rsid w:val="000D56B0"/>
    <w:rsid w:val="000D59C3"/>
    <w:rsid w:val="000D5C61"/>
    <w:rsid w:val="000D6878"/>
    <w:rsid w:val="000D6A1B"/>
    <w:rsid w:val="000D6DD7"/>
    <w:rsid w:val="000D75CB"/>
    <w:rsid w:val="000D764D"/>
    <w:rsid w:val="000D76DC"/>
    <w:rsid w:val="000E03C4"/>
    <w:rsid w:val="000E0527"/>
    <w:rsid w:val="000E0689"/>
    <w:rsid w:val="000E087E"/>
    <w:rsid w:val="000E0A88"/>
    <w:rsid w:val="000E0D92"/>
    <w:rsid w:val="000E0EFD"/>
    <w:rsid w:val="000E1E92"/>
    <w:rsid w:val="000E25EB"/>
    <w:rsid w:val="000E305F"/>
    <w:rsid w:val="000E463A"/>
    <w:rsid w:val="000E4CC9"/>
    <w:rsid w:val="000E513B"/>
    <w:rsid w:val="000E5DC5"/>
    <w:rsid w:val="000E684A"/>
    <w:rsid w:val="000E6B0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111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32C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361A"/>
    <w:rsid w:val="0010399F"/>
    <w:rsid w:val="001049E0"/>
    <w:rsid w:val="00105F81"/>
    <w:rsid w:val="001062FB"/>
    <w:rsid w:val="001063E6"/>
    <w:rsid w:val="001064E1"/>
    <w:rsid w:val="0010671F"/>
    <w:rsid w:val="00106B46"/>
    <w:rsid w:val="0010782B"/>
    <w:rsid w:val="0010785B"/>
    <w:rsid w:val="001078B4"/>
    <w:rsid w:val="00107C49"/>
    <w:rsid w:val="00111602"/>
    <w:rsid w:val="001119A0"/>
    <w:rsid w:val="00111B0E"/>
    <w:rsid w:val="001120DB"/>
    <w:rsid w:val="001125BA"/>
    <w:rsid w:val="00112CE4"/>
    <w:rsid w:val="00112F3C"/>
    <w:rsid w:val="00113CF4"/>
    <w:rsid w:val="00113DA5"/>
    <w:rsid w:val="0011448D"/>
    <w:rsid w:val="00114B75"/>
    <w:rsid w:val="00114E26"/>
    <w:rsid w:val="00114F51"/>
    <w:rsid w:val="001153EA"/>
    <w:rsid w:val="00115477"/>
    <w:rsid w:val="0011564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0C86"/>
    <w:rsid w:val="0012142D"/>
    <w:rsid w:val="0012170A"/>
    <w:rsid w:val="001219F5"/>
    <w:rsid w:val="00121A20"/>
    <w:rsid w:val="00121E16"/>
    <w:rsid w:val="00122107"/>
    <w:rsid w:val="001221C5"/>
    <w:rsid w:val="00122644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1C0"/>
    <w:rsid w:val="00127411"/>
    <w:rsid w:val="001274E0"/>
    <w:rsid w:val="00127603"/>
    <w:rsid w:val="00130361"/>
    <w:rsid w:val="00130EA7"/>
    <w:rsid w:val="00131540"/>
    <w:rsid w:val="001317F9"/>
    <w:rsid w:val="0013193E"/>
    <w:rsid w:val="00131A60"/>
    <w:rsid w:val="00131CF3"/>
    <w:rsid w:val="00131D33"/>
    <w:rsid w:val="00131E95"/>
    <w:rsid w:val="001320B2"/>
    <w:rsid w:val="00132E53"/>
    <w:rsid w:val="00132FD0"/>
    <w:rsid w:val="001337F2"/>
    <w:rsid w:val="00133DD8"/>
    <w:rsid w:val="00134395"/>
    <w:rsid w:val="001344C0"/>
    <w:rsid w:val="00134568"/>
    <w:rsid w:val="001346FA"/>
    <w:rsid w:val="0013481D"/>
    <w:rsid w:val="00134D33"/>
    <w:rsid w:val="00134EF7"/>
    <w:rsid w:val="001351B3"/>
    <w:rsid w:val="00135252"/>
    <w:rsid w:val="001353FC"/>
    <w:rsid w:val="0013554D"/>
    <w:rsid w:val="00135F17"/>
    <w:rsid w:val="001360F5"/>
    <w:rsid w:val="00136334"/>
    <w:rsid w:val="00136918"/>
    <w:rsid w:val="00136960"/>
    <w:rsid w:val="00137155"/>
    <w:rsid w:val="001377C4"/>
    <w:rsid w:val="00137962"/>
    <w:rsid w:val="00137AB5"/>
    <w:rsid w:val="00137C2C"/>
    <w:rsid w:val="00137F0B"/>
    <w:rsid w:val="00137FA3"/>
    <w:rsid w:val="00140147"/>
    <w:rsid w:val="0014024F"/>
    <w:rsid w:val="00140509"/>
    <w:rsid w:val="0014059C"/>
    <w:rsid w:val="0014064B"/>
    <w:rsid w:val="00140DF9"/>
    <w:rsid w:val="001413CE"/>
    <w:rsid w:val="0014210D"/>
    <w:rsid w:val="00142414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45A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4D10"/>
    <w:rsid w:val="001654F5"/>
    <w:rsid w:val="001659C1"/>
    <w:rsid w:val="00166844"/>
    <w:rsid w:val="001669D0"/>
    <w:rsid w:val="00166B93"/>
    <w:rsid w:val="00166D2B"/>
    <w:rsid w:val="001674C7"/>
    <w:rsid w:val="00167AC1"/>
    <w:rsid w:val="00170350"/>
    <w:rsid w:val="001703DB"/>
    <w:rsid w:val="001707D1"/>
    <w:rsid w:val="00172A3B"/>
    <w:rsid w:val="0017381F"/>
    <w:rsid w:val="00173A8E"/>
    <w:rsid w:val="00173E4F"/>
    <w:rsid w:val="001740A1"/>
    <w:rsid w:val="001741C1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02DE"/>
    <w:rsid w:val="001805E8"/>
    <w:rsid w:val="0018103A"/>
    <w:rsid w:val="001810DD"/>
    <w:rsid w:val="0018143F"/>
    <w:rsid w:val="001816AD"/>
    <w:rsid w:val="0018175A"/>
    <w:rsid w:val="00181C1C"/>
    <w:rsid w:val="00181FF8"/>
    <w:rsid w:val="00182782"/>
    <w:rsid w:val="0018296B"/>
    <w:rsid w:val="00182A96"/>
    <w:rsid w:val="00182BB3"/>
    <w:rsid w:val="001830E0"/>
    <w:rsid w:val="00183B13"/>
    <w:rsid w:val="00183B7C"/>
    <w:rsid w:val="001841B6"/>
    <w:rsid w:val="00185827"/>
    <w:rsid w:val="00186021"/>
    <w:rsid w:val="00186504"/>
    <w:rsid w:val="00186697"/>
    <w:rsid w:val="00186FD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A9C"/>
    <w:rsid w:val="00193D73"/>
    <w:rsid w:val="001945AA"/>
    <w:rsid w:val="0019481B"/>
    <w:rsid w:val="001957C0"/>
    <w:rsid w:val="00195C1A"/>
    <w:rsid w:val="001965A1"/>
    <w:rsid w:val="001969DC"/>
    <w:rsid w:val="00196B1E"/>
    <w:rsid w:val="00197AF0"/>
    <w:rsid w:val="00197DF9"/>
    <w:rsid w:val="001A02FE"/>
    <w:rsid w:val="001A0720"/>
    <w:rsid w:val="001A0967"/>
    <w:rsid w:val="001A1987"/>
    <w:rsid w:val="001A214F"/>
    <w:rsid w:val="001A2564"/>
    <w:rsid w:val="001A25CA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48A"/>
    <w:rsid w:val="001B6698"/>
    <w:rsid w:val="001B6B4B"/>
    <w:rsid w:val="001B713F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C7C88"/>
    <w:rsid w:val="001D0275"/>
    <w:rsid w:val="001D0F14"/>
    <w:rsid w:val="001D1004"/>
    <w:rsid w:val="001D1319"/>
    <w:rsid w:val="001D1B80"/>
    <w:rsid w:val="001D286F"/>
    <w:rsid w:val="001D2CF2"/>
    <w:rsid w:val="001D42F6"/>
    <w:rsid w:val="001D48BA"/>
    <w:rsid w:val="001D51BA"/>
    <w:rsid w:val="001D5233"/>
    <w:rsid w:val="001D53E7"/>
    <w:rsid w:val="001D54F1"/>
    <w:rsid w:val="001D6342"/>
    <w:rsid w:val="001D69AA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369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6AE"/>
    <w:rsid w:val="001F7C4C"/>
    <w:rsid w:val="0020011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CB2"/>
    <w:rsid w:val="00210D68"/>
    <w:rsid w:val="00211153"/>
    <w:rsid w:val="002112A3"/>
    <w:rsid w:val="00211A2C"/>
    <w:rsid w:val="00213DA0"/>
    <w:rsid w:val="0021434F"/>
    <w:rsid w:val="00214800"/>
    <w:rsid w:val="00214890"/>
    <w:rsid w:val="00214DA8"/>
    <w:rsid w:val="00214E75"/>
    <w:rsid w:val="002151A1"/>
    <w:rsid w:val="00215423"/>
    <w:rsid w:val="002157A9"/>
    <w:rsid w:val="00215852"/>
    <w:rsid w:val="002158FA"/>
    <w:rsid w:val="00215935"/>
    <w:rsid w:val="00215BD2"/>
    <w:rsid w:val="00215F12"/>
    <w:rsid w:val="00216E89"/>
    <w:rsid w:val="00220600"/>
    <w:rsid w:val="00221A8E"/>
    <w:rsid w:val="002220C7"/>
    <w:rsid w:val="002224DB"/>
    <w:rsid w:val="00222E0E"/>
    <w:rsid w:val="00222E2A"/>
    <w:rsid w:val="00223FCB"/>
    <w:rsid w:val="00224203"/>
    <w:rsid w:val="00224457"/>
    <w:rsid w:val="00224FD4"/>
    <w:rsid w:val="002252C3"/>
    <w:rsid w:val="00225449"/>
    <w:rsid w:val="00225789"/>
    <w:rsid w:val="0022583E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3EAB"/>
    <w:rsid w:val="00234312"/>
    <w:rsid w:val="00234447"/>
    <w:rsid w:val="00234715"/>
    <w:rsid w:val="00234EF7"/>
    <w:rsid w:val="00234FC1"/>
    <w:rsid w:val="00235632"/>
    <w:rsid w:val="00235746"/>
    <w:rsid w:val="00235872"/>
    <w:rsid w:val="00236365"/>
    <w:rsid w:val="002363AE"/>
    <w:rsid w:val="002367D4"/>
    <w:rsid w:val="0023681B"/>
    <w:rsid w:val="00236A55"/>
    <w:rsid w:val="00237248"/>
    <w:rsid w:val="00237776"/>
    <w:rsid w:val="00237932"/>
    <w:rsid w:val="002407CD"/>
    <w:rsid w:val="00240DFB"/>
    <w:rsid w:val="00241559"/>
    <w:rsid w:val="00241B1F"/>
    <w:rsid w:val="002422E8"/>
    <w:rsid w:val="002435B3"/>
    <w:rsid w:val="002448FB"/>
    <w:rsid w:val="00244AA3"/>
    <w:rsid w:val="002458EB"/>
    <w:rsid w:val="002460DC"/>
    <w:rsid w:val="00246336"/>
    <w:rsid w:val="00246C4E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090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A50"/>
    <w:rsid w:val="00264B0A"/>
    <w:rsid w:val="00266214"/>
    <w:rsid w:val="0026662D"/>
    <w:rsid w:val="00266661"/>
    <w:rsid w:val="002666EC"/>
    <w:rsid w:val="00266918"/>
    <w:rsid w:val="002669D3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3F26"/>
    <w:rsid w:val="002749BC"/>
    <w:rsid w:val="00274C32"/>
    <w:rsid w:val="0027569E"/>
    <w:rsid w:val="00275845"/>
    <w:rsid w:val="00275F39"/>
    <w:rsid w:val="002762C7"/>
    <w:rsid w:val="00276CB8"/>
    <w:rsid w:val="00277C96"/>
    <w:rsid w:val="00277D8B"/>
    <w:rsid w:val="00277DC6"/>
    <w:rsid w:val="00277F91"/>
    <w:rsid w:val="002805F5"/>
    <w:rsid w:val="00280751"/>
    <w:rsid w:val="002813F5"/>
    <w:rsid w:val="00281E7D"/>
    <w:rsid w:val="0028280A"/>
    <w:rsid w:val="00283086"/>
    <w:rsid w:val="0028312B"/>
    <w:rsid w:val="00283456"/>
    <w:rsid w:val="00283539"/>
    <w:rsid w:val="002836ED"/>
    <w:rsid w:val="0028398D"/>
    <w:rsid w:val="002844EB"/>
    <w:rsid w:val="002846F1"/>
    <w:rsid w:val="00284ECD"/>
    <w:rsid w:val="00285E2B"/>
    <w:rsid w:val="00285FA1"/>
    <w:rsid w:val="0028640D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7AA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21F"/>
    <w:rsid w:val="002A446B"/>
    <w:rsid w:val="002A4BA8"/>
    <w:rsid w:val="002A4DCE"/>
    <w:rsid w:val="002A5BC6"/>
    <w:rsid w:val="002A5EDA"/>
    <w:rsid w:val="002A6971"/>
    <w:rsid w:val="002A6F40"/>
    <w:rsid w:val="002A6FE4"/>
    <w:rsid w:val="002A7200"/>
    <w:rsid w:val="002A76AD"/>
    <w:rsid w:val="002A79B5"/>
    <w:rsid w:val="002B0EDA"/>
    <w:rsid w:val="002B1131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BBE"/>
    <w:rsid w:val="002B7F9C"/>
    <w:rsid w:val="002C0444"/>
    <w:rsid w:val="002C0A78"/>
    <w:rsid w:val="002C12F5"/>
    <w:rsid w:val="002C1713"/>
    <w:rsid w:val="002C18BB"/>
    <w:rsid w:val="002C20BA"/>
    <w:rsid w:val="002C2386"/>
    <w:rsid w:val="002C249F"/>
    <w:rsid w:val="002C26BA"/>
    <w:rsid w:val="002C2FF9"/>
    <w:rsid w:val="002C34C4"/>
    <w:rsid w:val="002C35E3"/>
    <w:rsid w:val="002C3840"/>
    <w:rsid w:val="002C3F30"/>
    <w:rsid w:val="002C3FA4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27"/>
    <w:rsid w:val="002D34B2"/>
    <w:rsid w:val="002D3810"/>
    <w:rsid w:val="002D38F9"/>
    <w:rsid w:val="002D4820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6E9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455E"/>
    <w:rsid w:val="002E6028"/>
    <w:rsid w:val="002E65CA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74B"/>
    <w:rsid w:val="002F4BB6"/>
    <w:rsid w:val="002F5482"/>
    <w:rsid w:val="002F5799"/>
    <w:rsid w:val="002F5AFD"/>
    <w:rsid w:val="002F6F6E"/>
    <w:rsid w:val="0030044F"/>
    <w:rsid w:val="0030085A"/>
    <w:rsid w:val="0030097D"/>
    <w:rsid w:val="00301816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A9B"/>
    <w:rsid w:val="00305DBF"/>
    <w:rsid w:val="00306B36"/>
    <w:rsid w:val="00306F00"/>
    <w:rsid w:val="00306F97"/>
    <w:rsid w:val="00306FA9"/>
    <w:rsid w:val="00307170"/>
    <w:rsid w:val="00307BA1"/>
    <w:rsid w:val="00310404"/>
    <w:rsid w:val="0031069F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6D8"/>
    <w:rsid w:val="00315FEE"/>
    <w:rsid w:val="0031608D"/>
    <w:rsid w:val="003162C0"/>
    <w:rsid w:val="003175BC"/>
    <w:rsid w:val="003203ED"/>
    <w:rsid w:val="00321462"/>
    <w:rsid w:val="00321CFE"/>
    <w:rsid w:val="00322C9F"/>
    <w:rsid w:val="00322E2C"/>
    <w:rsid w:val="00323B01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5DC5"/>
    <w:rsid w:val="00336B7C"/>
    <w:rsid w:val="00336BDA"/>
    <w:rsid w:val="00337597"/>
    <w:rsid w:val="00337892"/>
    <w:rsid w:val="00340679"/>
    <w:rsid w:val="00340CAE"/>
    <w:rsid w:val="00341528"/>
    <w:rsid w:val="00341971"/>
    <w:rsid w:val="00341FA8"/>
    <w:rsid w:val="00342389"/>
    <w:rsid w:val="003426E6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219F"/>
    <w:rsid w:val="00353B5D"/>
    <w:rsid w:val="0035446B"/>
    <w:rsid w:val="00354F1E"/>
    <w:rsid w:val="00355DA2"/>
    <w:rsid w:val="00356875"/>
    <w:rsid w:val="003572A2"/>
    <w:rsid w:val="00357380"/>
    <w:rsid w:val="00357F53"/>
    <w:rsid w:val="00357FC0"/>
    <w:rsid w:val="003602D9"/>
    <w:rsid w:val="003604CE"/>
    <w:rsid w:val="00360A46"/>
    <w:rsid w:val="00360AD8"/>
    <w:rsid w:val="00360B85"/>
    <w:rsid w:val="0036116A"/>
    <w:rsid w:val="003613EA"/>
    <w:rsid w:val="00361B1C"/>
    <w:rsid w:val="00362421"/>
    <w:rsid w:val="00362761"/>
    <w:rsid w:val="00362C4D"/>
    <w:rsid w:val="00362E68"/>
    <w:rsid w:val="003641D7"/>
    <w:rsid w:val="0036445D"/>
    <w:rsid w:val="00364B2C"/>
    <w:rsid w:val="00364C28"/>
    <w:rsid w:val="00365640"/>
    <w:rsid w:val="00365A1A"/>
    <w:rsid w:val="00365A98"/>
    <w:rsid w:val="00365DBA"/>
    <w:rsid w:val="003665CB"/>
    <w:rsid w:val="003667CF"/>
    <w:rsid w:val="003676E9"/>
    <w:rsid w:val="00367B6A"/>
    <w:rsid w:val="00370049"/>
    <w:rsid w:val="00370072"/>
    <w:rsid w:val="00370456"/>
    <w:rsid w:val="00370A41"/>
    <w:rsid w:val="00370A69"/>
    <w:rsid w:val="00370BC0"/>
    <w:rsid w:val="00370E47"/>
    <w:rsid w:val="00370E89"/>
    <w:rsid w:val="00371B63"/>
    <w:rsid w:val="003721FB"/>
    <w:rsid w:val="003725CE"/>
    <w:rsid w:val="003729F8"/>
    <w:rsid w:val="00372FBC"/>
    <w:rsid w:val="00373389"/>
    <w:rsid w:val="003733E3"/>
    <w:rsid w:val="00373EEB"/>
    <w:rsid w:val="00373FD1"/>
    <w:rsid w:val="003742AC"/>
    <w:rsid w:val="00374A06"/>
    <w:rsid w:val="00375D2A"/>
    <w:rsid w:val="00376082"/>
    <w:rsid w:val="00376A04"/>
    <w:rsid w:val="00376B19"/>
    <w:rsid w:val="00376E3D"/>
    <w:rsid w:val="00377842"/>
    <w:rsid w:val="00377CE1"/>
    <w:rsid w:val="00377D43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011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B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690"/>
    <w:rsid w:val="003A1B07"/>
    <w:rsid w:val="003A1B09"/>
    <w:rsid w:val="003A1E6A"/>
    <w:rsid w:val="003A1F7A"/>
    <w:rsid w:val="003A2223"/>
    <w:rsid w:val="003A2880"/>
    <w:rsid w:val="003A2A0F"/>
    <w:rsid w:val="003A2BE1"/>
    <w:rsid w:val="003A32EC"/>
    <w:rsid w:val="003A382C"/>
    <w:rsid w:val="003A3B90"/>
    <w:rsid w:val="003A400A"/>
    <w:rsid w:val="003A45A1"/>
    <w:rsid w:val="003A56FB"/>
    <w:rsid w:val="003A57CE"/>
    <w:rsid w:val="003A5B0A"/>
    <w:rsid w:val="003A61F2"/>
    <w:rsid w:val="003A6559"/>
    <w:rsid w:val="003A6BAC"/>
    <w:rsid w:val="003A70A4"/>
    <w:rsid w:val="003A7EF3"/>
    <w:rsid w:val="003A7F06"/>
    <w:rsid w:val="003B015E"/>
    <w:rsid w:val="003B028A"/>
    <w:rsid w:val="003B0306"/>
    <w:rsid w:val="003B034E"/>
    <w:rsid w:val="003B0549"/>
    <w:rsid w:val="003B08DD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09"/>
    <w:rsid w:val="003B4799"/>
    <w:rsid w:val="003B4BB8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189E"/>
    <w:rsid w:val="003C219A"/>
    <w:rsid w:val="003C22D4"/>
    <w:rsid w:val="003C23D5"/>
    <w:rsid w:val="003C260A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4CF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2A8"/>
    <w:rsid w:val="003D3C45"/>
    <w:rsid w:val="003D4585"/>
    <w:rsid w:val="003D466F"/>
    <w:rsid w:val="003D484E"/>
    <w:rsid w:val="003D50B3"/>
    <w:rsid w:val="003D5470"/>
    <w:rsid w:val="003D5B1F"/>
    <w:rsid w:val="003D5B6E"/>
    <w:rsid w:val="003D5E8A"/>
    <w:rsid w:val="003D602D"/>
    <w:rsid w:val="003D632A"/>
    <w:rsid w:val="003D6488"/>
    <w:rsid w:val="003D6BC9"/>
    <w:rsid w:val="003D7005"/>
    <w:rsid w:val="003D7350"/>
    <w:rsid w:val="003D7650"/>
    <w:rsid w:val="003E052B"/>
    <w:rsid w:val="003E054F"/>
    <w:rsid w:val="003E07CA"/>
    <w:rsid w:val="003E082C"/>
    <w:rsid w:val="003E1052"/>
    <w:rsid w:val="003E15FA"/>
    <w:rsid w:val="003E1CD8"/>
    <w:rsid w:val="003E20AB"/>
    <w:rsid w:val="003E2107"/>
    <w:rsid w:val="003E2750"/>
    <w:rsid w:val="003E3083"/>
    <w:rsid w:val="003E361F"/>
    <w:rsid w:val="003E362D"/>
    <w:rsid w:val="003E4124"/>
    <w:rsid w:val="003E4E83"/>
    <w:rsid w:val="003E4FF2"/>
    <w:rsid w:val="003E55B2"/>
    <w:rsid w:val="003E55E4"/>
    <w:rsid w:val="003E57E9"/>
    <w:rsid w:val="003E5880"/>
    <w:rsid w:val="003E5894"/>
    <w:rsid w:val="003E5962"/>
    <w:rsid w:val="003E5F61"/>
    <w:rsid w:val="003E65F9"/>
    <w:rsid w:val="003E6774"/>
    <w:rsid w:val="003E74E3"/>
    <w:rsid w:val="003E77FE"/>
    <w:rsid w:val="003E7CE2"/>
    <w:rsid w:val="003E7CE9"/>
    <w:rsid w:val="003E7E16"/>
    <w:rsid w:val="003F05C7"/>
    <w:rsid w:val="003F103F"/>
    <w:rsid w:val="003F12BB"/>
    <w:rsid w:val="003F1940"/>
    <w:rsid w:val="003F216D"/>
    <w:rsid w:val="003F2CD4"/>
    <w:rsid w:val="003F33F4"/>
    <w:rsid w:val="003F355B"/>
    <w:rsid w:val="003F40BE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B3C"/>
    <w:rsid w:val="003F7FC5"/>
    <w:rsid w:val="004000E8"/>
    <w:rsid w:val="00400123"/>
    <w:rsid w:val="0040071F"/>
    <w:rsid w:val="00401015"/>
    <w:rsid w:val="004023AD"/>
    <w:rsid w:val="00402E2B"/>
    <w:rsid w:val="004048C0"/>
    <w:rsid w:val="004048E7"/>
    <w:rsid w:val="00404978"/>
    <w:rsid w:val="0040512B"/>
    <w:rsid w:val="00405CA5"/>
    <w:rsid w:val="0040605B"/>
    <w:rsid w:val="004066F5"/>
    <w:rsid w:val="0040688B"/>
    <w:rsid w:val="004071AB"/>
    <w:rsid w:val="004077D7"/>
    <w:rsid w:val="004079FC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C1A"/>
    <w:rsid w:val="00412DFC"/>
    <w:rsid w:val="00413570"/>
    <w:rsid w:val="00413AAC"/>
    <w:rsid w:val="00413C58"/>
    <w:rsid w:val="00413E28"/>
    <w:rsid w:val="00413E6B"/>
    <w:rsid w:val="00413E92"/>
    <w:rsid w:val="00414413"/>
    <w:rsid w:val="00415106"/>
    <w:rsid w:val="004156BF"/>
    <w:rsid w:val="00416035"/>
    <w:rsid w:val="00416036"/>
    <w:rsid w:val="00416945"/>
    <w:rsid w:val="00416B02"/>
    <w:rsid w:val="00416B5C"/>
    <w:rsid w:val="00417045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3AF9"/>
    <w:rsid w:val="004242F4"/>
    <w:rsid w:val="00425874"/>
    <w:rsid w:val="00425DD5"/>
    <w:rsid w:val="00425FBC"/>
    <w:rsid w:val="00426077"/>
    <w:rsid w:val="004261D9"/>
    <w:rsid w:val="00426271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1FF"/>
    <w:rsid w:val="00433C21"/>
    <w:rsid w:val="00433DE1"/>
    <w:rsid w:val="0043420C"/>
    <w:rsid w:val="00434767"/>
    <w:rsid w:val="00434BDA"/>
    <w:rsid w:val="004355BA"/>
    <w:rsid w:val="004358FF"/>
    <w:rsid w:val="00435FFE"/>
    <w:rsid w:val="00436111"/>
    <w:rsid w:val="00437447"/>
    <w:rsid w:val="00437466"/>
    <w:rsid w:val="0043789B"/>
    <w:rsid w:val="00441A6A"/>
    <w:rsid w:val="00441A92"/>
    <w:rsid w:val="00442984"/>
    <w:rsid w:val="00442B3D"/>
    <w:rsid w:val="00442D33"/>
    <w:rsid w:val="004431DC"/>
    <w:rsid w:val="004435A9"/>
    <w:rsid w:val="00443C62"/>
    <w:rsid w:val="00444503"/>
    <w:rsid w:val="00444D5A"/>
    <w:rsid w:val="00444F56"/>
    <w:rsid w:val="0044525D"/>
    <w:rsid w:val="00445273"/>
    <w:rsid w:val="00445EF2"/>
    <w:rsid w:val="00446153"/>
    <w:rsid w:val="00446488"/>
    <w:rsid w:val="004468B1"/>
    <w:rsid w:val="00446AF1"/>
    <w:rsid w:val="0045004F"/>
    <w:rsid w:val="0045060F"/>
    <w:rsid w:val="00450779"/>
    <w:rsid w:val="00450BB8"/>
    <w:rsid w:val="004517AA"/>
    <w:rsid w:val="0045188B"/>
    <w:rsid w:val="004518B7"/>
    <w:rsid w:val="00451B67"/>
    <w:rsid w:val="004524D4"/>
    <w:rsid w:val="00452725"/>
    <w:rsid w:val="00452CAC"/>
    <w:rsid w:val="0045318C"/>
    <w:rsid w:val="00453AE1"/>
    <w:rsid w:val="00454261"/>
    <w:rsid w:val="0045453C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15E4"/>
    <w:rsid w:val="00461814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A80"/>
    <w:rsid w:val="00467BC6"/>
    <w:rsid w:val="00467E24"/>
    <w:rsid w:val="00470C31"/>
    <w:rsid w:val="00470ED6"/>
    <w:rsid w:val="00471CA4"/>
    <w:rsid w:val="00471DE0"/>
    <w:rsid w:val="0047217C"/>
    <w:rsid w:val="00473100"/>
    <w:rsid w:val="004734D0"/>
    <w:rsid w:val="0047387D"/>
    <w:rsid w:val="004740E6"/>
    <w:rsid w:val="00475254"/>
    <w:rsid w:val="0047556B"/>
    <w:rsid w:val="00475D2C"/>
    <w:rsid w:val="004761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2C3F"/>
    <w:rsid w:val="0048386B"/>
    <w:rsid w:val="0048400E"/>
    <w:rsid w:val="00485056"/>
    <w:rsid w:val="004854B4"/>
    <w:rsid w:val="004857E7"/>
    <w:rsid w:val="00485967"/>
    <w:rsid w:val="00486922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2AB"/>
    <w:rsid w:val="00492BC5"/>
    <w:rsid w:val="004930E5"/>
    <w:rsid w:val="004934CF"/>
    <w:rsid w:val="0049402C"/>
    <w:rsid w:val="0049447B"/>
    <w:rsid w:val="00494493"/>
    <w:rsid w:val="00494D55"/>
    <w:rsid w:val="004956DF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3DD4"/>
    <w:rsid w:val="004A407F"/>
    <w:rsid w:val="004A45E2"/>
    <w:rsid w:val="004A4D0D"/>
    <w:rsid w:val="004A50E6"/>
    <w:rsid w:val="004A5B46"/>
    <w:rsid w:val="004A65E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3801"/>
    <w:rsid w:val="004B41DE"/>
    <w:rsid w:val="004B5AA4"/>
    <w:rsid w:val="004B603F"/>
    <w:rsid w:val="004B64FB"/>
    <w:rsid w:val="004B6F6A"/>
    <w:rsid w:val="004B6FF5"/>
    <w:rsid w:val="004B7C0C"/>
    <w:rsid w:val="004C065F"/>
    <w:rsid w:val="004C14EF"/>
    <w:rsid w:val="004C1B13"/>
    <w:rsid w:val="004C2C05"/>
    <w:rsid w:val="004C2E3D"/>
    <w:rsid w:val="004C3577"/>
    <w:rsid w:val="004C381D"/>
    <w:rsid w:val="004C3898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1F43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B28"/>
    <w:rsid w:val="004D7EBD"/>
    <w:rsid w:val="004E1870"/>
    <w:rsid w:val="004E2078"/>
    <w:rsid w:val="004E2680"/>
    <w:rsid w:val="004E28F9"/>
    <w:rsid w:val="004E29FB"/>
    <w:rsid w:val="004E2EB5"/>
    <w:rsid w:val="004E34D8"/>
    <w:rsid w:val="004E4020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C2B"/>
    <w:rsid w:val="004F3D3B"/>
    <w:rsid w:val="004F3DB2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1D08"/>
    <w:rsid w:val="0050242A"/>
    <w:rsid w:val="00502744"/>
    <w:rsid w:val="00502DAB"/>
    <w:rsid w:val="00503193"/>
    <w:rsid w:val="00503C89"/>
    <w:rsid w:val="005046B3"/>
    <w:rsid w:val="0050471D"/>
    <w:rsid w:val="00504773"/>
    <w:rsid w:val="0050495A"/>
    <w:rsid w:val="00504DF2"/>
    <w:rsid w:val="00504F5C"/>
    <w:rsid w:val="00505307"/>
    <w:rsid w:val="00505452"/>
    <w:rsid w:val="0050587B"/>
    <w:rsid w:val="00505999"/>
    <w:rsid w:val="00506557"/>
    <w:rsid w:val="00506698"/>
    <w:rsid w:val="0050677A"/>
    <w:rsid w:val="00506C9F"/>
    <w:rsid w:val="00507058"/>
    <w:rsid w:val="005070E5"/>
    <w:rsid w:val="00507286"/>
    <w:rsid w:val="005072C3"/>
    <w:rsid w:val="005075E4"/>
    <w:rsid w:val="005108D8"/>
    <w:rsid w:val="00510C43"/>
    <w:rsid w:val="00510E36"/>
    <w:rsid w:val="0051125A"/>
    <w:rsid w:val="005116F9"/>
    <w:rsid w:val="00511838"/>
    <w:rsid w:val="00511A79"/>
    <w:rsid w:val="00511AF6"/>
    <w:rsid w:val="00512A02"/>
    <w:rsid w:val="00513732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045"/>
    <w:rsid w:val="00522A50"/>
    <w:rsid w:val="005230CA"/>
    <w:rsid w:val="00523259"/>
    <w:rsid w:val="00523585"/>
    <w:rsid w:val="00523BAE"/>
    <w:rsid w:val="00523E01"/>
    <w:rsid w:val="005246EA"/>
    <w:rsid w:val="00524B25"/>
    <w:rsid w:val="0052524E"/>
    <w:rsid w:val="00525566"/>
    <w:rsid w:val="00525DF6"/>
    <w:rsid w:val="005265BD"/>
    <w:rsid w:val="00526F3C"/>
    <w:rsid w:val="00527EFE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1CB"/>
    <w:rsid w:val="005333D4"/>
    <w:rsid w:val="005335FE"/>
    <w:rsid w:val="00534586"/>
    <w:rsid w:val="00534689"/>
    <w:rsid w:val="005349CF"/>
    <w:rsid w:val="00534B59"/>
    <w:rsid w:val="005358E0"/>
    <w:rsid w:val="00535D32"/>
    <w:rsid w:val="00536263"/>
    <w:rsid w:val="0053656A"/>
    <w:rsid w:val="00536759"/>
    <w:rsid w:val="00537C13"/>
    <w:rsid w:val="00537C62"/>
    <w:rsid w:val="00540797"/>
    <w:rsid w:val="00540DC1"/>
    <w:rsid w:val="005414FF"/>
    <w:rsid w:val="00542068"/>
    <w:rsid w:val="00542359"/>
    <w:rsid w:val="00542A04"/>
    <w:rsid w:val="00542F33"/>
    <w:rsid w:val="0054360E"/>
    <w:rsid w:val="00543DAC"/>
    <w:rsid w:val="0054469F"/>
    <w:rsid w:val="00544858"/>
    <w:rsid w:val="0054652B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588"/>
    <w:rsid w:val="00553F51"/>
    <w:rsid w:val="00553FB7"/>
    <w:rsid w:val="00553FBC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097"/>
    <w:rsid w:val="00577205"/>
    <w:rsid w:val="00577B8D"/>
    <w:rsid w:val="0058011D"/>
    <w:rsid w:val="005808DE"/>
    <w:rsid w:val="00581406"/>
    <w:rsid w:val="0058166A"/>
    <w:rsid w:val="00581857"/>
    <w:rsid w:val="005818B6"/>
    <w:rsid w:val="00581FDC"/>
    <w:rsid w:val="0058216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5E56"/>
    <w:rsid w:val="005861F1"/>
    <w:rsid w:val="005868A1"/>
    <w:rsid w:val="00587676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3EE6"/>
    <w:rsid w:val="0059445D"/>
    <w:rsid w:val="005948C2"/>
    <w:rsid w:val="00594B74"/>
    <w:rsid w:val="00595A61"/>
    <w:rsid w:val="00595CF7"/>
    <w:rsid w:val="00595DCA"/>
    <w:rsid w:val="00595E16"/>
    <w:rsid w:val="005969F4"/>
    <w:rsid w:val="0059779B"/>
    <w:rsid w:val="00597AF3"/>
    <w:rsid w:val="005A01E3"/>
    <w:rsid w:val="005A0D9E"/>
    <w:rsid w:val="005A118C"/>
    <w:rsid w:val="005A1976"/>
    <w:rsid w:val="005A1F5D"/>
    <w:rsid w:val="005A209A"/>
    <w:rsid w:val="005A4679"/>
    <w:rsid w:val="005A46AC"/>
    <w:rsid w:val="005A5083"/>
    <w:rsid w:val="005A5223"/>
    <w:rsid w:val="005A58A9"/>
    <w:rsid w:val="005A5E72"/>
    <w:rsid w:val="005A6317"/>
    <w:rsid w:val="005A662D"/>
    <w:rsid w:val="005A6757"/>
    <w:rsid w:val="005A6969"/>
    <w:rsid w:val="005A76DC"/>
    <w:rsid w:val="005A7ED9"/>
    <w:rsid w:val="005A7EED"/>
    <w:rsid w:val="005B05C7"/>
    <w:rsid w:val="005B0DED"/>
    <w:rsid w:val="005B1409"/>
    <w:rsid w:val="005B1C5A"/>
    <w:rsid w:val="005B2949"/>
    <w:rsid w:val="005B2B03"/>
    <w:rsid w:val="005B2E45"/>
    <w:rsid w:val="005B2E46"/>
    <w:rsid w:val="005B32DF"/>
    <w:rsid w:val="005B34B9"/>
    <w:rsid w:val="005B35D7"/>
    <w:rsid w:val="005B392A"/>
    <w:rsid w:val="005B3AA3"/>
    <w:rsid w:val="005B3B1D"/>
    <w:rsid w:val="005B3F50"/>
    <w:rsid w:val="005B47AE"/>
    <w:rsid w:val="005B4F7A"/>
    <w:rsid w:val="005B516F"/>
    <w:rsid w:val="005B554E"/>
    <w:rsid w:val="005B5620"/>
    <w:rsid w:val="005B5A85"/>
    <w:rsid w:val="005B6B66"/>
    <w:rsid w:val="005B6DD0"/>
    <w:rsid w:val="005B6F83"/>
    <w:rsid w:val="005C00B3"/>
    <w:rsid w:val="005C00E1"/>
    <w:rsid w:val="005C0235"/>
    <w:rsid w:val="005C0D02"/>
    <w:rsid w:val="005C1CC5"/>
    <w:rsid w:val="005C21FC"/>
    <w:rsid w:val="005C2908"/>
    <w:rsid w:val="005C3002"/>
    <w:rsid w:val="005C309E"/>
    <w:rsid w:val="005C3427"/>
    <w:rsid w:val="005C36FC"/>
    <w:rsid w:val="005C50AC"/>
    <w:rsid w:val="005C5851"/>
    <w:rsid w:val="005C67BF"/>
    <w:rsid w:val="005C6CD9"/>
    <w:rsid w:val="005C6ED3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A45"/>
    <w:rsid w:val="005D5172"/>
    <w:rsid w:val="005D54B8"/>
    <w:rsid w:val="005D63E4"/>
    <w:rsid w:val="005D644E"/>
    <w:rsid w:val="005D65FB"/>
    <w:rsid w:val="005D720E"/>
    <w:rsid w:val="005D79AA"/>
    <w:rsid w:val="005D7F40"/>
    <w:rsid w:val="005E03BF"/>
    <w:rsid w:val="005E06ED"/>
    <w:rsid w:val="005E0C2A"/>
    <w:rsid w:val="005E10B7"/>
    <w:rsid w:val="005E1764"/>
    <w:rsid w:val="005E1765"/>
    <w:rsid w:val="005E29E8"/>
    <w:rsid w:val="005E2E38"/>
    <w:rsid w:val="005E3574"/>
    <w:rsid w:val="005E3605"/>
    <w:rsid w:val="005E385F"/>
    <w:rsid w:val="005E3CF2"/>
    <w:rsid w:val="005E3DB1"/>
    <w:rsid w:val="005E48B7"/>
    <w:rsid w:val="005E55ED"/>
    <w:rsid w:val="005E59D8"/>
    <w:rsid w:val="005E5B81"/>
    <w:rsid w:val="005E642D"/>
    <w:rsid w:val="005E7A2A"/>
    <w:rsid w:val="005E7FDE"/>
    <w:rsid w:val="005F0542"/>
    <w:rsid w:val="005F06CC"/>
    <w:rsid w:val="005F0E85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6817"/>
    <w:rsid w:val="005F70BD"/>
    <w:rsid w:val="005F7A0E"/>
    <w:rsid w:val="00600D16"/>
    <w:rsid w:val="0060188A"/>
    <w:rsid w:val="00601AB7"/>
    <w:rsid w:val="006026D5"/>
    <w:rsid w:val="0060283C"/>
    <w:rsid w:val="00602D55"/>
    <w:rsid w:val="00602E1E"/>
    <w:rsid w:val="00603017"/>
    <w:rsid w:val="00604240"/>
    <w:rsid w:val="00604740"/>
    <w:rsid w:val="00604787"/>
    <w:rsid w:val="00604F14"/>
    <w:rsid w:val="00605531"/>
    <w:rsid w:val="00605B8F"/>
    <w:rsid w:val="00606E29"/>
    <w:rsid w:val="006075E4"/>
    <w:rsid w:val="00607650"/>
    <w:rsid w:val="006076EB"/>
    <w:rsid w:val="0060773D"/>
    <w:rsid w:val="006079C0"/>
    <w:rsid w:val="00607B03"/>
    <w:rsid w:val="00610915"/>
    <w:rsid w:val="0061104F"/>
    <w:rsid w:val="00611B83"/>
    <w:rsid w:val="0061229F"/>
    <w:rsid w:val="00612B81"/>
    <w:rsid w:val="00613257"/>
    <w:rsid w:val="00613587"/>
    <w:rsid w:val="006138D0"/>
    <w:rsid w:val="0061574D"/>
    <w:rsid w:val="00616127"/>
    <w:rsid w:val="006161E9"/>
    <w:rsid w:val="00617EF4"/>
    <w:rsid w:val="00620A71"/>
    <w:rsid w:val="00620D80"/>
    <w:rsid w:val="0062116A"/>
    <w:rsid w:val="00622AFD"/>
    <w:rsid w:val="006234A6"/>
    <w:rsid w:val="00623AC2"/>
    <w:rsid w:val="006244A4"/>
    <w:rsid w:val="00624B61"/>
    <w:rsid w:val="0062583C"/>
    <w:rsid w:val="0062602A"/>
    <w:rsid w:val="00626364"/>
    <w:rsid w:val="0062644A"/>
    <w:rsid w:val="006278CA"/>
    <w:rsid w:val="00627957"/>
    <w:rsid w:val="00627B93"/>
    <w:rsid w:val="00627D57"/>
    <w:rsid w:val="00627EF8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360A"/>
    <w:rsid w:val="006336BB"/>
    <w:rsid w:val="006341EB"/>
    <w:rsid w:val="00634B88"/>
    <w:rsid w:val="00634D76"/>
    <w:rsid w:val="006357A7"/>
    <w:rsid w:val="00636057"/>
    <w:rsid w:val="00636398"/>
    <w:rsid w:val="006368D3"/>
    <w:rsid w:val="00637338"/>
    <w:rsid w:val="006377EC"/>
    <w:rsid w:val="00637C54"/>
    <w:rsid w:val="006404A4"/>
    <w:rsid w:val="00640981"/>
    <w:rsid w:val="0064151F"/>
    <w:rsid w:val="00641533"/>
    <w:rsid w:val="0064208D"/>
    <w:rsid w:val="006422E9"/>
    <w:rsid w:val="00643475"/>
    <w:rsid w:val="00643646"/>
    <w:rsid w:val="0064396A"/>
    <w:rsid w:val="00643A2E"/>
    <w:rsid w:val="00644A46"/>
    <w:rsid w:val="00644C5D"/>
    <w:rsid w:val="006450B0"/>
    <w:rsid w:val="00645AC6"/>
    <w:rsid w:val="00645FE1"/>
    <w:rsid w:val="0064609C"/>
    <w:rsid w:val="0064624E"/>
    <w:rsid w:val="0064684B"/>
    <w:rsid w:val="00646DB5"/>
    <w:rsid w:val="00646F3D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4B5E"/>
    <w:rsid w:val="0065522F"/>
    <w:rsid w:val="00655733"/>
    <w:rsid w:val="00655ACD"/>
    <w:rsid w:val="00655BF1"/>
    <w:rsid w:val="00655F9C"/>
    <w:rsid w:val="0065617B"/>
    <w:rsid w:val="006563E1"/>
    <w:rsid w:val="00656A92"/>
    <w:rsid w:val="00656DDE"/>
    <w:rsid w:val="00657399"/>
    <w:rsid w:val="00657574"/>
    <w:rsid w:val="00660115"/>
    <w:rsid w:val="0066011D"/>
    <w:rsid w:val="006607C0"/>
    <w:rsid w:val="00660C50"/>
    <w:rsid w:val="00660EEA"/>
    <w:rsid w:val="006613A6"/>
    <w:rsid w:val="00661802"/>
    <w:rsid w:val="006627A2"/>
    <w:rsid w:val="00662A7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1E9"/>
    <w:rsid w:val="00670922"/>
    <w:rsid w:val="00670BE1"/>
    <w:rsid w:val="0067116E"/>
    <w:rsid w:val="0067135B"/>
    <w:rsid w:val="00672171"/>
    <w:rsid w:val="0067218F"/>
    <w:rsid w:val="006721BC"/>
    <w:rsid w:val="00672231"/>
    <w:rsid w:val="006723A0"/>
    <w:rsid w:val="00672A3A"/>
    <w:rsid w:val="00672E5A"/>
    <w:rsid w:val="00672FEC"/>
    <w:rsid w:val="00673F3A"/>
    <w:rsid w:val="00673FF9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0D17"/>
    <w:rsid w:val="00681003"/>
    <w:rsid w:val="006810CC"/>
    <w:rsid w:val="006813F2"/>
    <w:rsid w:val="0068161C"/>
    <w:rsid w:val="006817A8"/>
    <w:rsid w:val="006817C9"/>
    <w:rsid w:val="00681C1E"/>
    <w:rsid w:val="00681D86"/>
    <w:rsid w:val="00682D40"/>
    <w:rsid w:val="00683EC0"/>
    <w:rsid w:val="00683ECE"/>
    <w:rsid w:val="006840A4"/>
    <w:rsid w:val="00684963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0E3A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558"/>
    <w:rsid w:val="006979CC"/>
    <w:rsid w:val="00697D58"/>
    <w:rsid w:val="006A0268"/>
    <w:rsid w:val="006A069C"/>
    <w:rsid w:val="006A0810"/>
    <w:rsid w:val="006A14A1"/>
    <w:rsid w:val="006A1CD2"/>
    <w:rsid w:val="006A23EC"/>
    <w:rsid w:val="006A251C"/>
    <w:rsid w:val="006A345A"/>
    <w:rsid w:val="006A3CBB"/>
    <w:rsid w:val="006A407D"/>
    <w:rsid w:val="006A4290"/>
    <w:rsid w:val="006A46FB"/>
    <w:rsid w:val="006A4A61"/>
    <w:rsid w:val="006A5530"/>
    <w:rsid w:val="006A574F"/>
    <w:rsid w:val="006A5AE9"/>
    <w:rsid w:val="006A5BA9"/>
    <w:rsid w:val="006A5E28"/>
    <w:rsid w:val="006A608A"/>
    <w:rsid w:val="006A66A9"/>
    <w:rsid w:val="006A697B"/>
    <w:rsid w:val="006A6EB2"/>
    <w:rsid w:val="006A752E"/>
    <w:rsid w:val="006A7811"/>
    <w:rsid w:val="006A7AFF"/>
    <w:rsid w:val="006A7DD1"/>
    <w:rsid w:val="006B0450"/>
    <w:rsid w:val="006B0538"/>
    <w:rsid w:val="006B1816"/>
    <w:rsid w:val="006B2099"/>
    <w:rsid w:val="006B2739"/>
    <w:rsid w:val="006B3627"/>
    <w:rsid w:val="006B396B"/>
    <w:rsid w:val="006B39D0"/>
    <w:rsid w:val="006B4757"/>
    <w:rsid w:val="006B50CF"/>
    <w:rsid w:val="006B59D8"/>
    <w:rsid w:val="006B68E0"/>
    <w:rsid w:val="006B735E"/>
    <w:rsid w:val="006B7672"/>
    <w:rsid w:val="006B7818"/>
    <w:rsid w:val="006B7C80"/>
    <w:rsid w:val="006B7DBE"/>
    <w:rsid w:val="006C03B8"/>
    <w:rsid w:val="006C0B3A"/>
    <w:rsid w:val="006C1779"/>
    <w:rsid w:val="006C19CD"/>
    <w:rsid w:val="006C218C"/>
    <w:rsid w:val="006C2A82"/>
    <w:rsid w:val="006C32AF"/>
    <w:rsid w:val="006C5EC9"/>
    <w:rsid w:val="006C6059"/>
    <w:rsid w:val="006C696E"/>
    <w:rsid w:val="006C69A9"/>
    <w:rsid w:val="006C6AB9"/>
    <w:rsid w:val="006C7522"/>
    <w:rsid w:val="006D022C"/>
    <w:rsid w:val="006D043B"/>
    <w:rsid w:val="006D061E"/>
    <w:rsid w:val="006D1535"/>
    <w:rsid w:val="006D170F"/>
    <w:rsid w:val="006D2F68"/>
    <w:rsid w:val="006D30A5"/>
    <w:rsid w:val="006D35F3"/>
    <w:rsid w:val="006D375D"/>
    <w:rsid w:val="006D4467"/>
    <w:rsid w:val="006D44F4"/>
    <w:rsid w:val="006D4BE8"/>
    <w:rsid w:val="006D5094"/>
    <w:rsid w:val="006D680F"/>
    <w:rsid w:val="006D6F08"/>
    <w:rsid w:val="006E022A"/>
    <w:rsid w:val="006E062C"/>
    <w:rsid w:val="006E0A30"/>
    <w:rsid w:val="006E190E"/>
    <w:rsid w:val="006E19E4"/>
    <w:rsid w:val="006E1C82"/>
    <w:rsid w:val="006E1FC3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B11"/>
    <w:rsid w:val="006E5F49"/>
    <w:rsid w:val="006E61BB"/>
    <w:rsid w:val="006E6334"/>
    <w:rsid w:val="006E673D"/>
    <w:rsid w:val="006E69AB"/>
    <w:rsid w:val="006E6B91"/>
    <w:rsid w:val="006E7A45"/>
    <w:rsid w:val="006E7D3B"/>
    <w:rsid w:val="006F04B6"/>
    <w:rsid w:val="006F0D83"/>
    <w:rsid w:val="006F135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3F7A"/>
    <w:rsid w:val="006F42A0"/>
    <w:rsid w:val="006F448A"/>
    <w:rsid w:val="006F45ED"/>
    <w:rsid w:val="006F48BA"/>
    <w:rsid w:val="006F4DFC"/>
    <w:rsid w:val="006F58D4"/>
    <w:rsid w:val="006F6582"/>
    <w:rsid w:val="006F6ADD"/>
    <w:rsid w:val="006F6C14"/>
    <w:rsid w:val="006F6F76"/>
    <w:rsid w:val="006F7276"/>
    <w:rsid w:val="006F73C6"/>
    <w:rsid w:val="006F7BE3"/>
    <w:rsid w:val="00700555"/>
    <w:rsid w:val="00700A45"/>
    <w:rsid w:val="00700CB2"/>
    <w:rsid w:val="00700D2B"/>
    <w:rsid w:val="007017CB"/>
    <w:rsid w:val="00701D70"/>
    <w:rsid w:val="00701E98"/>
    <w:rsid w:val="007021AB"/>
    <w:rsid w:val="007030E6"/>
    <w:rsid w:val="0070346E"/>
    <w:rsid w:val="00704EDB"/>
    <w:rsid w:val="00705604"/>
    <w:rsid w:val="00706101"/>
    <w:rsid w:val="00706136"/>
    <w:rsid w:val="00706E71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5F0B"/>
    <w:rsid w:val="0071659C"/>
    <w:rsid w:val="0071785F"/>
    <w:rsid w:val="00720411"/>
    <w:rsid w:val="00720798"/>
    <w:rsid w:val="00720848"/>
    <w:rsid w:val="007217A2"/>
    <w:rsid w:val="00721BFB"/>
    <w:rsid w:val="007226CA"/>
    <w:rsid w:val="007229EB"/>
    <w:rsid w:val="00722C4D"/>
    <w:rsid w:val="00722F58"/>
    <w:rsid w:val="00723474"/>
    <w:rsid w:val="007237B7"/>
    <w:rsid w:val="00723D72"/>
    <w:rsid w:val="00724049"/>
    <w:rsid w:val="00724B9C"/>
    <w:rsid w:val="00725623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0C7"/>
    <w:rsid w:val="00727208"/>
    <w:rsid w:val="00727680"/>
    <w:rsid w:val="007278B6"/>
    <w:rsid w:val="00727B15"/>
    <w:rsid w:val="00727C82"/>
    <w:rsid w:val="00730185"/>
    <w:rsid w:val="00730797"/>
    <w:rsid w:val="007311F4"/>
    <w:rsid w:val="00731F95"/>
    <w:rsid w:val="00732DBB"/>
    <w:rsid w:val="0073359D"/>
    <w:rsid w:val="007337D9"/>
    <w:rsid w:val="00733916"/>
    <w:rsid w:val="00733CF8"/>
    <w:rsid w:val="00734125"/>
    <w:rsid w:val="007348B1"/>
    <w:rsid w:val="007360B0"/>
    <w:rsid w:val="0073621C"/>
    <w:rsid w:val="00736296"/>
    <w:rsid w:val="007362A6"/>
    <w:rsid w:val="00736727"/>
    <w:rsid w:val="00736C3B"/>
    <w:rsid w:val="00736D5E"/>
    <w:rsid w:val="00736D7D"/>
    <w:rsid w:val="0073747E"/>
    <w:rsid w:val="007377FD"/>
    <w:rsid w:val="0074042F"/>
    <w:rsid w:val="00740E58"/>
    <w:rsid w:val="00742478"/>
    <w:rsid w:val="00742FA7"/>
    <w:rsid w:val="0074425F"/>
    <w:rsid w:val="007444E1"/>
    <w:rsid w:val="007445A0"/>
    <w:rsid w:val="007446F3"/>
    <w:rsid w:val="00744AEF"/>
    <w:rsid w:val="0074524B"/>
    <w:rsid w:val="007456F5"/>
    <w:rsid w:val="007457E4"/>
    <w:rsid w:val="00745954"/>
    <w:rsid w:val="00746C79"/>
    <w:rsid w:val="00747648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4A75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2DEA"/>
    <w:rsid w:val="00763552"/>
    <w:rsid w:val="007639C1"/>
    <w:rsid w:val="00763BD5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2B8"/>
    <w:rsid w:val="007668F8"/>
    <w:rsid w:val="00766BAD"/>
    <w:rsid w:val="00766E22"/>
    <w:rsid w:val="007670AE"/>
    <w:rsid w:val="0076747F"/>
    <w:rsid w:val="0076757E"/>
    <w:rsid w:val="00770B22"/>
    <w:rsid w:val="00770E89"/>
    <w:rsid w:val="00770FA9"/>
    <w:rsid w:val="00771AD9"/>
    <w:rsid w:val="007729A2"/>
    <w:rsid w:val="00773F7C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A94"/>
    <w:rsid w:val="00793CD8"/>
    <w:rsid w:val="00794135"/>
    <w:rsid w:val="00794F9D"/>
    <w:rsid w:val="00795C92"/>
    <w:rsid w:val="00795DCF"/>
    <w:rsid w:val="00795E4A"/>
    <w:rsid w:val="00796231"/>
    <w:rsid w:val="007A042B"/>
    <w:rsid w:val="007A0690"/>
    <w:rsid w:val="007A0A9E"/>
    <w:rsid w:val="007A1B09"/>
    <w:rsid w:val="007A1CB3"/>
    <w:rsid w:val="007A219D"/>
    <w:rsid w:val="007A2A76"/>
    <w:rsid w:val="007A306F"/>
    <w:rsid w:val="007A43A6"/>
    <w:rsid w:val="007A4989"/>
    <w:rsid w:val="007A4C5D"/>
    <w:rsid w:val="007A56D8"/>
    <w:rsid w:val="007A58A6"/>
    <w:rsid w:val="007A5FA6"/>
    <w:rsid w:val="007A6501"/>
    <w:rsid w:val="007A69F7"/>
    <w:rsid w:val="007A757B"/>
    <w:rsid w:val="007A7A51"/>
    <w:rsid w:val="007A7B53"/>
    <w:rsid w:val="007B081C"/>
    <w:rsid w:val="007B14BD"/>
    <w:rsid w:val="007B17E7"/>
    <w:rsid w:val="007B19A0"/>
    <w:rsid w:val="007B19CA"/>
    <w:rsid w:val="007B1A00"/>
    <w:rsid w:val="007B33F1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B7BF0"/>
    <w:rsid w:val="007C00F5"/>
    <w:rsid w:val="007C05DD"/>
    <w:rsid w:val="007C0F74"/>
    <w:rsid w:val="007C16D2"/>
    <w:rsid w:val="007C1C55"/>
    <w:rsid w:val="007C24A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392"/>
    <w:rsid w:val="007D5901"/>
    <w:rsid w:val="007D59FB"/>
    <w:rsid w:val="007D61AF"/>
    <w:rsid w:val="007D6918"/>
    <w:rsid w:val="007D7526"/>
    <w:rsid w:val="007D759C"/>
    <w:rsid w:val="007D79C5"/>
    <w:rsid w:val="007E078B"/>
    <w:rsid w:val="007E0AD6"/>
    <w:rsid w:val="007E0B6B"/>
    <w:rsid w:val="007E1005"/>
    <w:rsid w:val="007E10AB"/>
    <w:rsid w:val="007E10B0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B18"/>
    <w:rsid w:val="007E6440"/>
    <w:rsid w:val="007E68CB"/>
    <w:rsid w:val="007E6F7F"/>
    <w:rsid w:val="007E7091"/>
    <w:rsid w:val="007E7254"/>
    <w:rsid w:val="007F005B"/>
    <w:rsid w:val="007F05BA"/>
    <w:rsid w:val="007F0603"/>
    <w:rsid w:val="007F0774"/>
    <w:rsid w:val="007F0938"/>
    <w:rsid w:val="007F0952"/>
    <w:rsid w:val="007F0A7E"/>
    <w:rsid w:val="007F0D10"/>
    <w:rsid w:val="007F0EB8"/>
    <w:rsid w:val="007F12D8"/>
    <w:rsid w:val="007F1A90"/>
    <w:rsid w:val="007F1FC0"/>
    <w:rsid w:val="007F2302"/>
    <w:rsid w:val="007F24DB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991"/>
    <w:rsid w:val="007F7B83"/>
    <w:rsid w:val="008003B5"/>
    <w:rsid w:val="00800521"/>
    <w:rsid w:val="0080117C"/>
    <w:rsid w:val="008018CF"/>
    <w:rsid w:val="0080199F"/>
    <w:rsid w:val="00801ED7"/>
    <w:rsid w:val="00802169"/>
    <w:rsid w:val="00802AD6"/>
    <w:rsid w:val="00803054"/>
    <w:rsid w:val="00803FAE"/>
    <w:rsid w:val="0080486F"/>
    <w:rsid w:val="008053B1"/>
    <w:rsid w:val="00805DB0"/>
    <w:rsid w:val="0080605F"/>
    <w:rsid w:val="00806368"/>
    <w:rsid w:val="00807260"/>
    <w:rsid w:val="008072B8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3E7"/>
    <w:rsid w:val="008218E4"/>
    <w:rsid w:val="0082268B"/>
    <w:rsid w:val="00822AD8"/>
    <w:rsid w:val="008230A0"/>
    <w:rsid w:val="00823253"/>
    <w:rsid w:val="008235DB"/>
    <w:rsid w:val="00823B56"/>
    <w:rsid w:val="00823C73"/>
    <w:rsid w:val="00823D98"/>
    <w:rsid w:val="0082400A"/>
    <w:rsid w:val="0082405E"/>
    <w:rsid w:val="00824AB4"/>
    <w:rsid w:val="00824AFD"/>
    <w:rsid w:val="00825631"/>
    <w:rsid w:val="008256B2"/>
    <w:rsid w:val="00825B5E"/>
    <w:rsid w:val="00825C42"/>
    <w:rsid w:val="00825D25"/>
    <w:rsid w:val="00825E53"/>
    <w:rsid w:val="00826BCE"/>
    <w:rsid w:val="00826BD4"/>
    <w:rsid w:val="00827427"/>
    <w:rsid w:val="008275DA"/>
    <w:rsid w:val="00827786"/>
    <w:rsid w:val="00827D6F"/>
    <w:rsid w:val="00830045"/>
    <w:rsid w:val="0083039D"/>
    <w:rsid w:val="008304DE"/>
    <w:rsid w:val="00830531"/>
    <w:rsid w:val="00830D95"/>
    <w:rsid w:val="00832648"/>
    <w:rsid w:val="00832728"/>
    <w:rsid w:val="00832B5B"/>
    <w:rsid w:val="00832B70"/>
    <w:rsid w:val="00833242"/>
    <w:rsid w:val="0083325F"/>
    <w:rsid w:val="00834194"/>
    <w:rsid w:val="00834614"/>
    <w:rsid w:val="00834960"/>
    <w:rsid w:val="008349CF"/>
    <w:rsid w:val="00834B0F"/>
    <w:rsid w:val="00834D74"/>
    <w:rsid w:val="00834DD4"/>
    <w:rsid w:val="008350F2"/>
    <w:rsid w:val="0083518C"/>
    <w:rsid w:val="00835611"/>
    <w:rsid w:val="008376AC"/>
    <w:rsid w:val="00837749"/>
    <w:rsid w:val="0083779F"/>
    <w:rsid w:val="008379D9"/>
    <w:rsid w:val="00837EFC"/>
    <w:rsid w:val="00840623"/>
    <w:rsid w:val="00840D7E"/>
    <w:rsid w:val="008412A1"/>
    <w:rsid w:val="008417CB"/>
    <w:rsid w:val="00841D1C"/>
    <w:rsid w:val="00841D73"/>
    <w:rsid w:val="008420A3"/>
    <w:rsid w:val="00842465"/>
    <w:rsid w:val="00842914"/>
    <w:rsid w:val="00842945"/>
    <w:rsid w:val="00842A69"/>
    <w:rsid w:val="0084327F"/>
    <w:rsid w:val="0084354A"/>
    <w:rsid w:val="00843602"/>
    <w:rsid w:val="00843B26"/>
    <w:rsid w:val="00843C08"/>
    <w:rsid w:val="00843F0F"/>
    <w:rsid w:val="008442B0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1F9D"/>
    <w:rsid w:val="00852728"/>
    <w:rsid w:val="008527AA"/>
    <w:rsid w:val="00852EF0"/>
    <w:rsid w:val="0085375B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178"/>
    <w:rsid w:val="00863991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6230"/>
    <w:rsid w:val="00867728"/>
    <w:rsid w:val="008677FD"/>
    <w:rsid w:val="008703F3"/>
    <w:rsid w:val="008706D4"/>
    <w:rsid w:val="0087084E"/>
    <w:rsid w:val="008708AE"/>
    <w:rsid w:val="008708EC"/>
    <w:rsid w:val="00870CF6"/>
    <w:rsid w:val="00870F8A"/>
    <w:rsid w:val="008719A4"/>
    <w:rsid w:val="00871C96"/>
    <w:rsid w:val="00871D23"/>
    <w:rsid w:val="00872065"/>
    <w:rsid w:val="00872669"/>
    <w:rsid w:val="00873F17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B29"/>
    <w:rsid w:val="00877F18"/>
    <w:rsid w:val="00881609"/>
    <w:rsid w:val="008817AE"/>
    <w:rsid w:val="008820BA"/>
    <w:rsid w:val="0088249C"/>
    <w:rsid w:val="00882636"/>
    <w:rsid w:val="008832BA"/>
    <w:rsid w:val="00883820"/>
    <w:rsid w:val="008838FB"/>
    <w:rsid w:val="008840BC"/>
    <w:rsid w:val="00884479"/>
    <w:rsid w:val="00884C77"/>
    <w:rsid w:val="008856A9"/>
    <w:rsid w:val="008865A9"/>
    <w:rsid w:val="00886E2B"/>
    <w:rsid w:val="008906D2"/>
    <w:rsid w:val="00890867"/>
    <w:rsid w:val="00891817"/>
    <w:rsid w:val="00891F25"/>
    <w:rsid w:val="008921CB"/>
    <w:rsid w:val="00892577"/>
    <w:rsid w:val="00892B9E"/>
    <w:rsid w:val="00892F66"/>
    <w:rsid w:val="00892FC3"/>
    <w:rsid w:val="0089338E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97D1B"/>
    <w:rsid w:val="008A055E"/>
    <w:rsid w:val="008A0703"/>
    <w:rsid w:val="008A0A8D"/>
    <w:rsid w:val="008A0EBF"/>
    <w:rsid w:val="008A2065"/>
    <w:rsid w:val="008A21FF"/>
    <w:rsid w:val="008A26BE"/>
    <w:rsid w:val="008A2971"/>
    <w:rsid w:val="008A2CE2"/>
    <w:rsid w:val="008A2D61"/>
    <w:rsid w:val="008A30AC"/>
    <w:rsid w:val="008A44B8"/>
    <w:rsid w:val="008A47E6"/>
    <w:rsid w:val="008A4BE7"/>
    <w:rsid w:val="008A4D69"/>
    <w:rsid w:val="008A50C9"/>
    <w:rsid w:val="008A50DC"/>
    <w:rsid w:val="008A51A8"/>
    <w:rsid w:val="008A54C7"/>
    <w:rsid w:val="008A56F0"/>
    <w:rsid w:val="008A67E0"/>
    <w:rsid w:val="008A6A56"/>
    <w:rsid w:val="008A7335"/>
    <w:rsid w:val="008A77D8"/>
    <w:rsid w:val="008A7D42"/>
    <w:rsid w:val="008A7E70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77B"/>
    <w:rsid w:val="008B592A"/>
    <w:rsid w:val="008B5933"/>
    <w:rsid w:val="008B62E7"/>
    <w:rsid w:val="008B6494"/>
    <w:rsid w:val="008B6829"/>
    <w:rsid w:val="008B6E0E"/>
    <w:rsid w:val="008B73A9"/>
    <w:rsid w:val="008B7B5C"/>
    <w:rsid w:val="008B7DBC"/>
    <w:rsid w:val="008C0C99"/>
    <w:rsid w:val="008C1038"/>
    <w:rsid w:val="008C13D1"/>
    <w:rsid w:val="008C1B5D"/>
    <w:rsid w:val="008C1C6D"/>
    <w:rsid w:val="008C1FA5"/>
    <w:rsid w:val="008C2017"/>
    <w:rsid w:val="008C2064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60E"/>
    <w:rsid w:val="008C7748"/>
    <w:rsid w:val="008C77DA"/>
    <w:rsid w:val="008C7853"/>
    <w:rsid w:val="008D00A5"/>
    <w:rsid w:val="008D0171"/>
    <w:rsid w:val="008D0CF8"/>
    <w:rsid w:val="008D1191"/>
    <w:rsid w:val="008D14D9"/>
    <w:rsid w:val="008D1839"/>
    <w:rsid w:val="008D1C51"/>
    <w:rsid w:val="008D1C67"/>
    <w:rsid w:val="008D1EB6"/>
    <w:rsid w:val="008D2429"/>
    <w:rsid w:val="008D2995"/>
    <w:rsid w:val="008D30D8"/>
    <w:rsid w:val="008D34F1"/>
    <w:rsid w:val="008D38D7"/>
    <w:rsid w:val="008D39D8"/>
    <w:rsid w:val="008D3F2C"/>
    <w:rsid w:val="008D48F6"/>
    <w:rsid w:val="008D567D"/>
    <w:rsid w:val="008D5C2F"/>
    <w:rsid w:val="008D5DA7"/>
    <w:rsid w:val="008D5F62"/>
    <w:rsid w:val="008D60C9"/>
    <w:rsid w:val="008D6D1A"/>
    <w:rsid w:val="008D7080"/>
    <w:rsid w:val="008D70A5"/>
    <w:rsid w:val="008E01A6"/>
    <w:rsid w:val="008E065E"/>
    <w:rsid w:val="008E08E4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40D"/>
    <w:rsid w:val="008E58EE"/>
    <w:rsid w:val="008E68BF"/>
    <w:rsid w:val="008E7073"/>
    <w:rsid w:val="008F06B9"/>
    <w:rsid w:val="008F1EAB"/>
    <w:rsid w:val="008F20FE"/>
    <w:rsid w:val="008F25BA"/>
    <w:rsid w:val="008F2AE9"/>
    <w:rsid w:val="008F33DC"/>
    <w:rsid w:val="008F3B55"/>
    <w:rsid w:val="008F41BF"/>
    <w:rsid w:val="008F477F"/>
    <w:rsid w:val="008F4E67"/>
    <w:rsid w:val="008F4FDB"/>
    <w:rsid w:val="008F65AC"/>
    <w:rsid w:val="008F797A"/>
    <w:rsid w:val="008F7A4C"/>
    <w:rsid w:val="008F7E95"/>
    <w:rsid w:val="00900061"/>
    <w:rsid w:val="00901E90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5DF5"/>
    <w:rsid w:val="00906939"/>
    <w:rsid w:val="0090695F"/>
    <w:rsid w:val="00906E15"/>
    <w:rsid w:val="00907002"/>
    <w:rsid w:val="009077B6"/>
    <w:rsid w:val="00907E74"/>
    <w:rsid w:val="00910B7D"/>
    <w:rsid w:val="00911CEE"/>
    <w:rsid w:val="00911DFB"/>
    <w:rsid w:val="00911E2C"/>
    <w:rsid w:val="0091255E"/>
    <w:rsid w:val="00912666"/>
    <w:rsid w:val="00912F66"/>
    <w:rsid w:val="0091385F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CE9"/>
    <w:rsid w:val="0092000D"/>
    <w:rsid w:val="00920373"/>
    <w:rsid w:val="009209DE"/>
    <w:rsid w:val="00920B2B"/>
    <w:rsid w:val="00920BF2"/>
    <w:rsid w:val="009214B7"/>
    <w:rsid w:val="00921730"/>
    <w:rsid w:val="00921E17"/>
    <w:rsid w:val="00922010"/>
    <w:rsid w:val="009222FD"/>
    <w:rsid w:val="0092234E"/>
    <w:rsid w:val="00922BA9"/>
    <w:rsid w:val="009230B0"/>
    <w:rsid w:val="009230CA"/>
    <w:rsid w:val="009231CA"/>
    <w:rsid w:val="00923482"/>
    <w:rsid w:val="00923835"/>
    <w:rsid w:val="00923BFD"/>
    <w:rsid w:val="00924166"/>
    <w:rsid w:val="00924420"/>
    <w:rsid w:val="00925086"/>
    <w:rsid w:val="009259FF"/>
    <w:rsid w:val="00926B63"/>
    <w:rsid w:val="0092725F"/>
    <w:rsid w:val="00927C4C"/>
    <w:rsid w:val="009304E1"/>
    <w:rsid w:val="0093052A"/>
    <w:rsid w:val="009306C7"/>
    <w:rsid w:val="00930880"/>
    <w:rsid w:val="00930C39"/>
    <w:rsid w:val="00931BD9"/>
    <w:rsid w:val="00931E5E"/>
    <w:rsid w:val="009321CA"/>
    <w:rsid w:val="0093286E"/>
    <w:rsid w:val="00932DB0"/>
    <w:rsid w:val="00932DE3"/>
    <w:rsid w:val="00933E08"/>
    <w:rsid w:val="009348C8"/>
    <w:rsid w:val="00935D9F"/>
    <w:rsid w:val="00935E32"/>
    <w:rsid w:val="00935EB3"/>
    <w:rsid w:val="0093636E"/>
    <w:rsid w:val="009368F3"/>
    <w:rsid w:val="00936CAA"/>
    <w:rsid w:val="00937B32"/>
    <w:rsid w:val="00937B37"/>
    <w:rsid w:val="00940362"/>
    <w:rsid w:val="00940832"/>
    <w:rsid w:val="00940F58"/>
    <w:rsid w:val="00941196"/>
    <w:rsid w:val="00941636"/>
    <w:rsid w:val="0094184A"/>
    <w:rsid w:val="00941A69"/>
    <w:rsid w:val="00942490"/>
    <w:rsid w:val="009424D2"/>
    <w:rsid w:val="00942A96"/>
    <w:rsid w:val="00943049"/>
    <w:rsid w:val="00943193"/>
    <w:rsid w:val="00943742"/>
    <w:rsid w:val="0094406C"/>
    <w:rsid w:val="00944211"/>
    <w:rsid w:val="00944975"/>
    <w:rsid w:val="00944BD5"/>
    <w:rsid w:val="00945594"/>
    <w:rsid w:val="00945C05"/>
    <w:rsid w:val="00945FBF"/>
    <w:rsid w:val="0094638D"/>
    <w:rsid w:val="00946945"/>
    <w:rsid w:val="00946E0F"/>
    <w:rsid w:val="009476E1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24EE"/>
    <w:rsid w:val="009530AE"/>
    <w:rsid w:val="00953455"/>
    <w:rsid w:val="00953920"/>
    <w:rsid w:val="00953A62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457B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4FF"/>
    <w:rsid w:val="00967B62"/>
    <w:rsid w:val="0097014A"/>
    <w:rsid w:val="0097067D"/>
    <w:rsid w:val="00970BC7"/>
    <w:rsid w:val="00970C0D"/>
    <w:rsid w:val="00971280"/>
    <w:rsid w:val="009712EE"/>
    <w:rsid w:val="0097145D"/>
    <w:rsid w:val="009715F0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615"/>
    <w:rsid w:val="00976901"/>
    <w:rsid w:val="00976949"/>
    <w:rsid w:val="00976CD2"/>
    <w:rsid w:val="00976EFA"/>
    <w:rsid w:val="00976F69"/>
    <w:rsid w:val="00977BF8"/>
    <w:rsid w:val="009803F4"/>
    <w:rsid w:val="00980477"/>
    <w:rsid w:val="00980533"/>
    <w:rsid w:val="0098091E"/>
    <w:rsid w:val="00980C48"/>
    <w:rsid w:val="009810AC"/>
    <w:rsid w:val="00982263"/>
    <w:rsid w:val="00982CA0"/>
    <w:rsid w:val="00982D5B"/>
    <w:rsid w:val="009835B0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049"/>
    <w:rsid w:val="0099218C"/>
    <w:rsid w:val="00993741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975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60"/>
    <w:rsid w:val="009A5690"/>
    <w:rsid w:val="009A57A4"/>
    <w:rsid w:val="009A59D5"/>
    <w:rsid w:val="009A5CBA"/>
    <w:rsid w:val="009A66AC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2F6F"/>
    <w:rsid w:val="009B3190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507"/>
    <w:rsid w:val="009B7BE3"/>
    <w:rsid w:val="009B7C46"/>
    <w:rsid w:val="009B7E87"/>
    <w:rsid w:val="009C000B"/>
    <w:rsid w:val="009C0169"/>
    <w:rsid w:val="009C0219"/>
    <w:rsid w:val="009C0448"/>
    <w:rsid w:val="009C06E3"/>
    <w:rsid w:val="009C0BFF"/>
    <w:rsid w:val="009C0D81"/>
    <w:rsid w:val="009C128B"/>
    <w:rsid w:val="009C1C60"/>
    <w:rsid w:val="009C1F19"/>
    <w:rsid w:val="009C21D2"/>
    <w:rsid w:val="009C22D1"/>
    <w:rsid w:val="009C23D0"/>
    <w:rsid w:val="009C2CEB"/>
    <w:rsid w:val="009C3C62"/>
    <w:rsid w:val="009C403E"/>
    <w:rsid w:val="009C4538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C2F"/>
    <w:rsid w:val="009D0E03"/>
    <w:rsid w:val="009D144F"/>
    <w:rsid w:val="009D1E7A"/>
    <w:rsid w:val="009D1EC9"/>
    <w:rsid w:val="009D1FA2"/>
    <w:rsid w:val="009D26CB"/>
    <w:rsid w:val="009D2DD1"/>
    <w:rsid w:val="009D2FE4"/>
    <w:rsid w:val="009D341C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6D24"/>
    <w:rsid w:val="009D703C"/>
    <w:rsid w:val="009D718F"/>
    <w:rsid w:val="009D7B10"/>
    <w:rsid w:val="009D7B1B"/>
    <w:rsid w:val="009D7D74"/>
    <w:rsid w:val="009E068F"/>
    <w:rsid w:val="009E0C97"/>
    <w:rsid w:val="009E0DFE"/>
    <w:rsid w:val="009E0F38"/>
    <w:rsid w:val="009E14E0"/>
    <w:rsid w:val="009E1BF0"/>
    <w:rsid w:val="009E1E90"/>
    <w:rsid w:val="009E2185"/>
    <w:rsid w:val="009E32C0"/>
    <w:rsid w:val="009E35DB"/>
    <w:rsid w:val="009E41C3"/>
    <w:rsid w:val="009E41C7"/>
    <w:rsid w:val="009E451D"/>
    <w:rsid w:val="009E4595"/>
    <w:rsid w:val="009E4732"/>
    <w:rsid w:val="009E47A3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1E35"/>
    <w:rsid w:val="009F2240"/>
    <w:rsid w:val="009F25EA"/>
    <w:rsid w:val="009F2796"/>
    <w:rsid w:val="009F279E"/>
    <w:rsid w:val="009F281A"/>
    <w:rsid w:val="009F344F"/>
    <w:rsid w:val="009F346E"/>
    <w:rsid w:val="009F3629"/>
    <w:rsid w:val="009F448F"/>
    <w:rsid w:val="009F6A3C"/>
    <w:rsid w:val="009F7316"/>
    <w:rsid w:val="00A00837"/>
    <w:rsid w:val="00A00BAD"/>
    <w:rsid w:val="00A00C75"/>
    <w:rsid w:val="00A01F52"/>
    <w:rsid w:val="00A024BC"/>
    <w:rsid w:val="00A02963"/>
    <w:rsid w:val="00A02B78"/>
    <w:rsid w:val="00A02B7B"/>
    <w:rsid w:val="00A02F15"/>
    <w:rsid w:val="00A031D8"/>
    <w:rsid w:val="00A04286"/>
    <w:rsid w:val="00A045F3"/>
    <w:rsid w:val="00A048A8"/>
    <w:rsid w:val="00A04F49"/>
    <w:rsid w:val="00A0572E"/>
    <w:rsid w:val="00A0689A"/>
    <w:rsid w:val="00A0734F"/>
    <w:rsid w:val="00A075D8"/>
    <w:rsid w:val="00A079F7"/>
    <w:rsid w:val="00A07B1F"/>
    <w:rsid w:val="00A07F2A"/>
    <w:rsid w:val="00A1045C"/>
    <w:rsid w:val="00A1064D"/>
    <w:rsid w:val="00A11401"/>
    <w:rsid w:val="00A1166D"/>
    <w:rsid w:val="00A11743"/>
    <w:rsid w:val="00A11925"/>
    <w:rsid w:val="00A121B9"/>
    <w:rsid w:val="00A12FDA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61"/>
    <w:rsid w:val="00A17E87"/>
    <w:rsid w:val="00A17F63"/>
    <w:rsid w:val="00A20199"/>
    <w:rsid w:val="00A20F9F"/>
    <w:rsid w:val="00A215CD"/>
    <w:rsid w:val="00A216A4"/>
    <w:rsid w:val="00A2193B"/>
    <w:rsid w:val="00A21D77"/>
    <w:rsid w:val="00A2225F"/>
    <w:rsid w:val="00A2291F"/>
    <w:rsid w:val="00A22C94"/>
    <w:rsid w:val="00A2351A"/>
    <w:rsid w:val="00A23AE1"/>
    <w:rsid w:val="00A2402B"/>
    <w:rsid w:val="00A241FE"/>
    <w:rsid w:val="00A2460B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2EDF"/>
    <w:rsid w:val="00A3437B"/>
    <w:rsid w:val="00A3448A"/>
    <w:rsid w:val="00A346A2"/>
    <w:rsid w:val="00A36297"/>
    <w:rsid w:val="00A3694B"/>
    <w:rsid w:val="00A3759D"/>
    <w:rsid w:val="00A37651"/>
    <w:rsid w:val="00A37695"/>
    <w:rsid w:val="00A40802"/>
    <w:rsid w:val="00A4088B"/>
    <w:rsid w:val="00A40ADC"/>
    <w:rsid w:val="00A41E2B"/>
    <w:rsid w:val="00A42060"/>
    <w:rsid w:val="00A42C4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751"/>
    <w:rsid w:val="00A47B53"/>
    <w:rsid w:val="00A47D38"/>
    <w:rsid w:val="00A47D3B"/>
    <w:rsid w:val="00A50641"/>
    <w:rsid w:val="00A5073C"/>
    <w:rsid w:val="00A50B82"/>
    <w:rsid w:val="00A50EB0"/>
    <w:rsid w:val="00A520DB"/>
    <w:rsid w:val="00A5213E"/>
    <w:rsid w:val="00A52C1F"/>
    <w:rsid w:val="00A52E1D"/>
    <w:rsid w:val="00A545D5"/>
    <w:rsid w:val="00A54BFC"/>
    <w:rsid w:val="00A555D4"/>
    <w:rsid w:val="00A55A21"/>
    <w:rsid w:val="00A55D00"/>
    <w:rsid w:val="00A57034"/>
    <w:rsid w:val="00A578F1"/>
    <w:rsid w:val="00A57D84"/>
    <w:rsid w:val="00A60A3D"/>
    <w:rsid w:val="00A611CF"/>
    <w:rsid w:val="00A612B7"/>
    <w:rsid w:val="00A61499"/>
    <w:rsid w:val="00A6193E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4DC"/>
    <w:rsid w:val="00A657D7"/>
    <w:rsid w:val="00A6590F"/>
    <w:rsid w:val="00A65DFD"/>
    <w:rsid w:val="00A65E2B"/>
    <w:rsid w:val="00A660AC"/>
    <w:rsid w:val="00A66DF1"/>
    <w:rsid w:val="00A6728A"/>
    <w:rsid w:val="00A67A15"/>
    <w:rsid w:val="00A67C42"/>
    <w:rsid w:val="00A67DDA"/>
    <w:rsid w:val="00A67E6C"/>
    <w:rsid w:val="00A70766"/>
    <w:rsid w:val="00A70801"/>
    <w:rsid w:val="00A70A2E"/>
    <w:rsid w:val="00A70F72"/>
    <w:rsid w:val="00A7129F"/>
    <w:rsid w:val="00A71457"/>
    <w:rsid w:val="00A71B99"/>
    <w:rsid w:val="00A71BFE"/>
    <w:rsid w:val="00A71C46"/>
    <w:rsid w:val="00A72121"/>
    <w:rsid w:val="00A72929"/>
    <w:rsid w:val="00A73946"/>
    <w:rsid w:val="00A739D0"/>
    <w:rsid w:val="00A73A4D"/>
    <w:rsid w:val="00A7445D"/>
    <w:rsid w:val="00A761D4"/>
    <w:rsid w:val="00A76867"/>
    <w:rsid w:val="00A77EC4"/>
    <w:rsid w:val="00A8125F"/>
    <w:rsid w:val="00A812B4"/>
    <w:rsid w:val="00A8144A"/>
    <w:rsid w:val="00A818D2"/>
    <w:rsid w:val="00A81A74"/>
    <w:rsid w:val="00A827E1"/>
    <w:rsid w:val="00A828D6"/>
    <w:rsid w:val="00A82BB2"/>
    <w:rsid w:val="00A82EB2"/>
    <w:rsid w:val="00A84053"/>
    <w:rsid w:val="00A845E3"/>
    <w:rsid w:val="00A847DE"/>
    <w:rsid w:val="00A847E9"/>
    <w:rsid w:val="00A848C2"/>
    <w:rsid w:val="00A8509A"/>
    <w:rsid w:val="00A854D7"/>
    <w:rsid w:val="00A86616"/>
    <w:rsid w:val="00A8681D"/>
    <w:rsid w:val="00A8689D"/>
    <w:rsid w:val="00A872A0"/>
    <w:rsid w:val="00A875DB"/>
    <w:rsid w:val="00A90178"/>
    <w:rsid w:val="00A91939"/>
    <w:rsid w:val="00A91A3D"/>
    <w:rsid w:val="00A91CEC"/>
    <w:rsid w:val="00A92142"/>
    <w:rsid w:val="00A92879"/>
    <w:rsid w:val="00A92C30"/>
    <w:rsid w:val="00A92C7F"/>
    <w:rsid w:val="00A92F7D"/>
    <w:rsid w:val="00A933C2"/>
    <w:rsid w:val="00A9386F"/>
    <w:rsid w:val="00A94200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A9D"/>
    <w:rsid w:val="00A96EC7"/>
    <w:rsid w:val="00A97132"/>
    <w:rsid w:val="00A973FA"/>
    <w:rsid w:val="00A975B9"/>
    <w:rsid w:val="00AA016F"/>
    <w:rsid w:val="00AA1996"/>
    <w:rsid w:val="00AA1D7E"/>
    <w:rsid w:val="00AA1ED6"/>
    <w:rsid w:val="00AA24BB"/>
    <w:rsid w:val="00AA2EA5"/>
    <w:rsid w:val="00AA3047"/>
    <w:rsid w:val="00AA31D6"/>
    <w:rsid w:val="00AA37A6"/>
    <w:rsid w:val="00AA3B9D"/>
    <w:rsid w:val="00AA3E16"/>
    <w:rsid w:val="00AA5065"/>
    <w:rsid w:val="00AA51D6"/>
    <w:rsid w:val="00AA5A38"/>
    <w:rsid w:val="00AA63F8"/>
    <w:rsid w:val="00AA6F0A"/>
    <w:rsid w:val="00AA7038"/>
    <w:rsid w:val="00AA7613"/>
    <w:rsid w:val="00AA7CD7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204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3F1"/>
    <w:rsid w:val="00AC2ECD"/>
    <w:rsid w:val="00AC30D3"/>
    <w:rsid w:val="00AC3119"/>
    <w:rsid w:val="00AC3C59"/>
    <w:rsid w:val="00AC49FB"/>
    <w:rsid w:val="00AC523C"/>
    <w:rsid w:val="00AC5A10"/>
    <w:rsid w:val="00AC5CEC"/>
    <w:rsid w:val="00AC6B7B"/>
    <w:rsid w:val="00AC6EA3"/>
    <w:rsid w:val="00AC7A55"/>
    <w:rsid w:val="00AD048E"/>
    <w:rsid w:val="00AD051E"/>
    <w:rsid w:val="00AD08F0"/>
    <w:rsid w:val="00AD0AA3"/>
    <w:rsid w:val="00AD0D2F"/>
    <w:rsid w:val="00AD0FD8"/>
    <w:rsid w:val="00AD14DC"/>
    <w:rsid w:val="00AD1EEF"/>
    <w:rsid w:val="00AD27F1"/>
    <w:rsid w:val="00AD3677"/>
    <w:rsid w:val="00AD3809"/>
    <w:rsid w:val="00AD3CB8"/>
    <w:rsid w:val="00AD3E3B"/>
    <w:rsid w:val="00AD3F94"/>
    <w:rsid w:val="00AD4040"/>
    <w:rsid w:val="00AD4896"/>
    <w:rsid w:val="00AD4A5A"/>
    <w:rsid w:val="00AD667E"/>
    <w:rsid w:val="00AD6C06"/>
    <w:rsid w:val="00AD758B"/>
    <w:rsid w:val="00AE1ED5"/>
    <w:rsid w:val="00AE2275"/>
    <w:rsid w:val="00AE24EA"/>
    <w:rsid w:val="00AE262C"/>
    <w:rsid w:val="00AE27AC"/>
    <w:rsid w:val="00AE2E3F"/>
    <w:rsid w:val="00AE3D6F"/>
    <w:rsid w:val="00AE40E0"/>
    <w:rsid w:val="00AE427B"/>
    <w:rsid w:val="00AE4D93"/>
    <w:rsid w:val="00AE4DBA"/>
    <w:rsid w:val="00AE4F07"/>
    <w:rsid w:val="00AE5363"/>
    <w:rsid w:val="00AE540C"/>
    <w:rsid w:val="00AE5FE0"/>
    <w:rsid w:val="00AE6137"/>
    <w:rsid w:val="00AE61B2"/>
    <w:rsid w:val="00AE6359"/>
    <w:rsid w:val="00AE672A"/>
    <w:rsid w:val="00AE7128"/>
    <w:rsid w:val="00AE767F"/>
    <w:rsid w:val="00AF02F1"/>
    <w:rsid w:val="00AF054F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1AD"/>
    <w:rsid w:val="00AF53A6"/>
    <w:rsid w:val="00AF6B6A"/>
    <w:rsid w:val="00AF6BFE"/>
    <w:rsid w:val="00AF6CD5"/>
    <w:rsid w:val="00AF6D27"/>
    <w:rsid w:val="00AF6F07"/>
    <w:rsid w:val="00AF6F64"/>
    <w:rsid w:val="00AF7180"/>
    <w:rsid w:val="00B006FE"/>
    <w:rsid w:val="00B007CB"/>
    <w:rsid w:val="00B0131A"/>
    <w:rsid w:val="00B013A6"/>
    <w:rsid w:val="00B01660"/>
    <w:rsid w:val="00B020C5"/>
    <w:rsid w:val="00B02AA9"/>
    <w:rsid w:val="00B02B5C"/>
    <w:rsid w:val="00B02C6B"/>
    <w:rsid w:val="00B02FA3"/>
    <w:rsid w:val="00B04069"/>
    <w:rsid w:val="00B04971"/>
    <w:rsid w:val="00B05042"/>
    <w:rsid w:val="00B05084"/>
    <w:rsid w:val="00B05204"/>
    <w:rsid w:val="00B05414"/>
    <w:rsid w:val="00B05620"/>
    <w:rsid w:val="00B06AF7"/>
    <w:rsid w:val="00B06F26"/>
    <w:rsid w:val="00B10E03"/>
    <w:rsid w:val="00B10FAE"/>
    <w:rsid w:val="00B10FD6"/>
    <w:rsid w:val="00B11191"/>
    <w:rsid w:val="00B11AF2"/>
    <w:rsid w:val="00B11BBA"/>
    <w:rsid w:val="00B11FEB"/>
    <w:rsid w:val="00B121EA"/>
    <w:rsid w:val="00B14D59"/>
    <w:rsid w:val="00B14FD8"/>
    <w:rsid w:val="00B1502B"/>
    <w:rsid w:val="00B15257"/>
    <w:rsid w:val="00B1535E"/>
    <w:rsid w:val="00B157F9"/>
    <w:rsid w:val="00B15ADD"/>
    <w:rsid w:val="00B15F53"/>
    <w:rsid w:val="00B178D4"/>
    <w:rsid w:val="00B17B6F"/>
    <w:rsid w:val="00B17E91"/>
    <w:rsid w:val="00B20227"/>
    <w:rsid w:val="00B20256"/>
    <w:rsid w:val="00B202D7"/>
    <w:rsid w:val="00B20D09"/>
    <w:rsid w:val="00B213C6"/>
    <w:rsid w:val="00B2224C"/>
    <w:rsid w:val="00B223AE"/>
    <w:rsid w:val="00B2401D"/>
    <w:rsid w:val="00B242A7"/>
    <w:rsid w:val="00B245E4"/>
    <w:rsid w:val="00B24800"/>
    <w:rsid w:val="00B24C5A"/>
    <w:rsid w:val="00B24DBC"/>
    <w:rsid w:val="00B24FC6"/>
    <w:rsid w:val="00B25034"/>
    <w:rsid w:val="00B25ED9"/>
    <w:rsid w:val="00B26906"/>
    <w:rsid w:val="00B26D7A"/>
    <w:rsid w:val="00B27046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119"/>
    <w:rsid w:val="00B335D1"/>
    <w:rsid w:val="00B33779"/>
    <w:rsid w:val="00B3402A"/>
    <w:rsid w:val="00B3498E"/>
    <w:rsid w:val="00B34A01"/>
    <w:rsid w:val="00B34E85"/>
    <w:rsid w:val="00B355A9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0BBD"/>
    <w:rsid w:val="00B41888"/>
    <w:rsid w:val="00B41DF9"/>
    <w:rsid w:val="00B4212E"/>
    <w:rsid w:val="00B424B9"/>
    <w:rsid w:val="00B427CF"/>
    <w:rsid w:val="00B428F2"/>
    <w:rsid w:val="00B42B72"/>
    <w:rsid w:val="00B42BA6"/>
    <w:rsid w:val="00B42D37"/>
    <w:rsid w:val="00B43741"/>
    <w:rsid w:val="00B44009"/>
    <w:rsid w:val="00B44412"/>
    <w:rsid w:val="00B444B1"/>
    <w:rsid w:val="00B45970"/>
    <w:rsid w:val="00B45A52"/>
    <w:rsid w:val="00B45AFE"/>
    <w:rsid w:val="00B45F44"/>
    <w:rsid w:val="00B46175"/>
    <w:rsid w:val="00B4646B"/>
    <w:rsid w:val="00B4685D"/>
    <w:rsid w:val="00B4709E"/>
    <w:rsid w:val="00B47C60"/>
    <w:rsid w:val="00B5023A"/>
    <w:rsid w:val="00B504BD"/>
    <w:rsid w:val="00B508B8"/>
    <w:rsid w:val="00B50D91"/>
    <w:rsid w:val="00B510DB"/>
    <w:rsid w:val="00B51C4E"/>
    <w:rsid w:val="00B51D01"/>
    <w:rsid w:val="00B52388"/>
    <w:rsid w:val="00B528E5"/>
    <w:rsid w:val="00B52D26"/>
    <w:rsid w:val="00B52D55"/>
    <w:rsid w:val="00B52DB2"/>
    <w:rsid w:val="00B53412"/>
    <w:rsid w:val="00B5352C"/>
    <w:rsid w:val="00B535A0"/>
    <w:rsid w:val="00B53621"/>
    <w:rsid w:val="00B53741"/>
    <w:rsid w:val="00B53B38"/>
    <w:rsid w:val="00B53BB0"/>
    <w:rsid w:val="00B53E95"/>
    <w:rsid w:val="00B548B7"/>
    <w:rsid w:val="00B55473"/>
    <w:rsid w:val="00B55A44"/>
    <w:rsid w:val="00B55B4F"/>
    <w:rsid w:val="00B55BF2"/>
    <w:rsid w:val="00B569D3"/>
    <w:rsid w:val="00B56AF3"/>
    <w:rsid w:val="00B56EDD"/>
    <w:rsid w:val="00B5709C"/>
    <w:rsid w:val="00B571E7"/>
    <w:rsid w:val="00B575AC"/>
    <w:rsid w:val="00B600CD"/>
    <w:rsid w:val="00B60A2E"/>
    <w:rsid w:val="00B60BD4"/>
    <w:rsid w:val="00B61442"/>
    <w:rsid w:val="00B617A4"/>
    <w:rsid w:val="00B6209A"/>
    <w:rsid w:val="00B63514"/>
    <w:rsid w:val="00B635EF"/>
    <w:rsid w:val="00B636C0"/>
    <w:rsid w:val="00B6372C"/>
    <w:rsid w:val="00B63D81"/>
    <w:rsid w:val="00B63F7F"/>
    <w:rsid w:val="00B64B37"/>
    <w:rsid w:val="00B64B5A"/>
    <w:rsid w:val="00B65624"/>
    <w:rsid w:val="00B662CC"/>
    <w:rsid w:val="00B664C7"/>
    <w:rsid w:val="00B6657C"/>
    <w:rsid w:val="00B6740A"/>
    <w:rsid w:val="00B6756F"/>
    <w:rsid w:val="00B67756"/>
    <w:rsid w:val="00B70432"/>
    <w:rsid w:val="00B7095F"/>
    <w:rsid w:val="00B71778"/>
    <w:rsid w:val="00B71F7E"/>
    <w:rsid w:val="00B71FE2"/>
    <w:rsid w:val="00B7209F"/>
    <w:rsid w:val="00B7278E"/>
    <w:rsid w:val="00B7398B"/>
    <w:rsid w:val="00B739F6"/>
    <w:rsid w:val="00B74A8D"/>
    <w:rsid w:val="00B74D3B"/>
    <w:rsid w:val="00B75928"/>
    <w:rsid w:val="00B75DCE"/>
    <w:rsid w:val="00B75FC5"/>
    <w:rsid w:val="00B76A22"/>
    <w:rsid w:val="00B77A47"/>
    <w:rsid w:val="00B805B4"/>
    <w:rsid w:val="00B8098C"/>
    <w:rsid w:val="00B80AC2"/>
    <w:rsid w:val="00B80FBC"/>
    <w:rsid w:val="00B8121A"/>
    <w:rsid w:val="00B814EE"/>
    <w:rsid w:val="00B8186E"/>
    <w:rsid w:val="00B81A6C"/>
    <w:rsid w:val="00B81C52"/>
    <w:rsid w:val="00B81D47"/>
    <w:rsid w:val="00B83349"/>
    <w:rsid w:val="00B833D4"/>
    <w:rsid w:val="00B83663"/>
    <w:rsid w:val="00B83881"/>
    <w:rsid w:val="00B83DBD"/>
    <w:rsid w:val="00B8435C"/>
    <w:rsid w:val="00B844C5"/>
    <w:rsid w:val="00B8571C"/>
    <w:rsid w:val="00B85C38"/>
    <w:rsid w:val="00B85DE5"/>
    <w:rsid w:val="00B860A2"/>
    <w:rsid w:val="00B863B2"/>
    <w:rsid w:val="00B87409"/>
    <w:rsid w:val="00B87475"/>
    <w:rsid w:val="00B87C2B"/>
    <w:rsid w:val="00B9087D"/>
    <w:rsid w:val="00B90A56"/>
    <w:rsid w:val="00B90F73"/>
    <w:rsid w:val="00B9153F"/>
    <w:rsid w:val="00B91652"/>
    <w:rsid w:val="00B91833"/>
    <w:rsid w:val="00B918C7"/>
    <w:rsid w:val="00B92AD1"/>
    <w:rsid w:val="00B92B49"/>
    <w:rsid w:val="00B92F22"/>
    <w:rsid w:val="00B93395"/>
    <w:rsid w:val="00B9391B"/>
    <w:rsid w:val="00B939B2"/>
    <w:rsid w:val="00B93A30"/>
    <w:rsid w:val="00B93B38"/>
    <w:rsid w:val="00B93B59"/>
    <w:rsid w:val="00B93EC0"/>
    <w:rsid w:val="00B9406A"/>
    <w:rsid w:val="00B94F8E"/>
    <w:rsid w:val="00B9583F"/>
    <w:rsid w:val="00B95E79"/>
    <w:rsid w:val="00B95FF9"/>
    <w:rsid w:val="00B96CA4"/>
    <w:rsid w:val="00B976AC"/>
    <w:rsid w:val="00B97D87"/>
    <w:rsid w:val="00BA0988"/>
    <w:rsid w:val="00BA0F92"/>
    <w:rsid w:val="00BA127F"/>
    <w:rsid w:val="00BA1683"/>
    <w:rsid w:val="00BA1927"/>
    <w:rsid w:val="00BA2280"/>
    <w:rsid w:val="00BA27EA"/>
    <w:rsid w:val="00BA29AE"/>
    <w:rsid w:val="00BA2A08"/>
    <w:rsid w:val="00BA2A77"/>
    <w:rsid w:val="00BA2F58"/>
    <w:rsid w:val="00BA3D2C"/>
    <w:rsid w:val="00BA56D2"/>
    <w:rsid w:val="00BA5C86"/>
    <w:rsid w:val="00BA6468"/>
    <w:rsid w:val="00BA6B80"/>
    <w:rsid w:val="00BA7671"/>
    <w:rsid w:val="00BA76E0"/>
    <w:rsid w:val="00BA77FA"/>
    <w:rsid w:val="00BB04CC"/>
    <w:rsid w:val="00BB0872"/>
    <w:rsid w:val="00BB0941"/>
    <w:rsid w:val="00BB09D1"/>
    <w:rsid w:val="00BB0DE6"/>
    <w:rsid w:val="00BB0E32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058"/>
    <w:rsid w:val="00BB51E9"/>
    <w:rsid w:val="00BB5C77"/>
    <w:rsid w:val="00BB609D"/>
    <w:rsid w:val="00BB6834"/>
    <w:rsid w:val="00BB71D2"/>
    <w:rsid w:val="00BB72C2"/>
    <w:rsid w:val="00BB7EA0"/>
    <w:rsid w:val="00BB7F75"/>
    <w:rsid w:val="00BC016A"/>
    <w:rsid w:val="00BC08B4"/>
    <w:rsid w:val="00BC0FDC"/>
    <w:rsid w:val="00BC1019"/>
    <w:rsid w:val="00BC1154"/>
    <w:rsid w:val="00BC171E"/>
    <w:rsid w:val="00BC1762"/>
    <w:rsid w:val="00BC23EA"/>
    <w:rsid w:val="00BC3053"/>
    <w:rsid w:val="00BC34C0"/>
    <w:rsid w:val="00BC3684"/>
    <w:rsid w:val="00BC4AC7"/>
    <w:rsid w:val="00BC4D2E"/>
    <w:rsid w:val="00BC503A"/>
    <w:rsid w:val="00BC5437"/>
    <w:rsid w:val="00BC604D"/>
    <w:rsid w:val="00BC64FB"/>
    <w:rsid w:val="00BC764A"/>
    <w:rsid w:val="00BC764F"/>
    <w:rsid w:val="00BC789E"/>
    <w:rsid w:val="00BD0B84"/>
    <w:rsid w:val="00BD0DAC"/>
    <w:rsid w:val="00BD12B2"/>
    <w:rsid w:val="00BD2D1E"/>
    <w:rsid w:val="00BD3584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1AF5"/>
    <w:rsid w:val="00BE2EBD"/>
    <w:rsid w:val="00BE2FA6"/>
    <w:rsid w:val="00BE32FA"/>
    <w:rsid w:val="00BE333F"/>
    <w:rsid w:val="00BE371D"/>
    <w:rsid w:val="00BE3BB5"/>
    <w:rsid w:val="00BE5D80"/>
    <w:rsid w:val="00BE5EC5"/>
    <w:rsid w:val="00BE699D"/>
    <w:rsid w:val="00BE69D6"/>
    <w:rsid w:val="00BE6DBD"/>
    <w:rsid w:val="00BE6FC7"/>
    <w:rsid w:val="00BE7406"/>
    <w:rsid w:val="00BE7603"/>
    <w:rsid w:val="00BF0505"/>
    <w:rsid w:val="00BF195E"/>
    <w:rsid w:val="00BF1B7F"/>
    <w:rsid w:val="00BF2883"/>
    <w:rsid w:val="00BF3279"/>
    <w:rsid w:val="00BF3905"/>
    <w:rsid w:val="00BF45A8"/>
    <w:rsid w:val="00BF4776"/>
    <w:rsid w:val="00BF4971"/>
    <w:rsid w:val="00BF4EE8"/>
    <w:rsid w:val="00BF55C0"/>
    <w:rsid w:val="00BF59E7"/>
    <w:rsid w:val="00BF5B91"/>
    <w:rsid w:val="00BF635A"/>
    <w:rsid w:val="00BF64AA"/>
    <w:rsid w:val="00BF69CD"/>
    <w:rsid w:val="00BF6F25"/>
    <w:rsid w:val="00BF706E"/>
    <w:rsid w:val="00BF74C7"/>
    <w:rsid w:val="00BF75DC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245"/>
    <w:rsid w:val="00C044AB"/>
    <w:rsid w:val="00C04574"/>
    <w:rsid w:val="00C04D91"/>
    <w:rsid w:val="00C05706"/>
    <w:rsid w:val="00C05B55"/>
    <w:rsid w:val="00C07377"/>
    <w:rsid w:val="00C10478"/>
    <w:rsid w:val="00C11DCE"/>
    <w:rsid w:val="00C11DD0"/>
    <w:rsid w:val="00C12107"/>
    <w:rsid w:val="00C12BFC"/>
    <w:rsid w:val="00C13361"/>
    <w:rsid w:val="00C14D4B"/>
    <w:rsid w:val="00C154BB"/>
    <w:rsid w:val="00C16129"/>
    <w:rsid w:val="00C16329"/>
    <w:rsid w:val="00C16416"/>
    <w:rsid w:val="00C166C1"/>
    <w:rsid w:val="00C16C4F"/>
    <w:rsid w:val="00C16FED"/>
    <w:rsid w:val="00C17094"/>
    <w:rsid w:val="00C17283"/>
    <w:rsid w:val="00C21017"/>
    <w:rsid w:val="00C215C4"/>
    <w:rsid w:val="00C21A90"/>
    <w:rsid w:val="00C22593"/>
    <w:rsid w:val="00C2264B"/>
    <w:rsid w:val="00C2288F"/>
    <w:rsid w:val="00C229D9"/>
    <w:rsid w:val="00C22B89"/>
    <w:rsid w:val="00C2332C"/>
    <w:rsid w:val="00C2340E"/>
    <w:rsid w:val="00C23B7F"/>
    <w:rsid w:val="00C23FD7"/>
    <w:rsid w:val="00C24725"/>
    <w:rsid w:val="00C251CA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4C67"/>
    <w:rsid w:val="00C352C1"/>
    <w:rsid w:val="00C353CC"/>
    <w:rsid w:val="00C3657E"/>
    <w:rsid w:val="00C37018"/>
    <w:rsid w:val="00C3719D"/>
    <w:rsid w:val="00C37856"/>
    <w:rsid w:val="00C379AB"/>
    <w:rsid w:val="00C37C70"/>
    <w:rsid w:val="00C37CB2"/>
    <w:rsid w:val="00C37D8E"/>
    <w:rsid w:val="00C40A7A"/>
    <w:rsid w:val="00C41D45"/>
    <w:rsid w:val="00C43267"/>
    <w:rsid w:val="00C43355"/>
    <w:rsid w:val="00C434A6"/>
    <w:rsid w:val="00C436C0"/>
    <w:rsid w:val="00C4381E"/>
    <w:rsid w:val="00C4396E"/>
    <w:rsid w:val="00C43DB9"/>
    <w:rsid w:val="00C441B6"/>
    <w:rsid w:val="00C44762"/>
    <w:rsid w:val="00C44A36"/>
    <w:rsid w:val="00C44EE2"/>
    <w:rsid w:val="00C44F80"/>
    <w:rsid w:val="00C450CB"/>
    <w:rsid w:val="00C45816"/>
    <w:rsid w:val="00C45E29"/>
    <w:rsid w:val="00C462A8"/>
    <w:rsid w:val="00C462DF"/>
    <w:rsid w:val="00C4698E"/>
    <w:rsid w:val="00C47330"/>
    <w:rsid w:val="00C473A5"/>
    <w:rsid w:val="00C51480"/>
    <w:rsid w:val="00C5158C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6CFD"/>
    <w:rsid w:val="00C57245"/>
    <w:rsid w:val="00C5785B"/>
    <w:rsid w:val="00C57A43"/>
    <w:rsid w:val="00C6017E"/>
    <w:rsid w:val="00C602AF"/>
    <w:rsid w:val="00C6046E"/>
    <w:rsid w:val="00C60783"/>
    <w:rsid w:val="00C609F7"/>
    <w:rsid w:val="00C60C30"/>
    <w:rsid w:val="00C60DCB"/>
    <w:rsid w:val="00C61418"/>
    <w:rsid w:val="00C615FA"/>
    <w:rsid w:val="00C61857"/>
    <w:rsid w:val="00C619B9"/>
    <w:rsid w:val="00C619EC"/>
    <w:rsid w:val="00C61D47"/>
    <w:rsid w:val="00C6203F"/>
    <w:rsid w:val="00C62043"/>
    <w:rsid w:val="00C62501"/>
    <w:rsid w:val="00C62555"/>
    <w:rsid w:val="00C62B10"/>
    <w:rsid w:val="00C63CAC"/>
    <w:rsid w:val="00C64404"/>
    <w:rsid w:val="00C6443A"/>
    <w:rsid w:val="00C64672"/>
    <w:rsid w:val="00C64BED"/>
    <w:rsid w:val="00C64C5F"/>
    <w:rsid w:val="00C6582A"/>
    <w:rsid w:val="00C6583E"/>
    <w:rsid w:val="00C65EAC"/>
    <w:rsid w:val="00C66203"/>
    <w:rsid w:val="00C668B3"/>
    <w:rsid w:val="00C66C85"/>
    <w:rsid w:val="00C66F4F"/>
    <w:rsid w:val="00C679AA"/>
    <w:rsid w:val="00C703A7"/>
    <w:rsid w:val="00C70434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1B5"/>
    <w:rsid w:val="00C84309"/>
    <w:rsid w:val="00C84326"/>
    <w:rsid w:val="00C844E5"/>
    <w:rsid w:val="00C8485C"/>
    <w:rsid w:val="00C85D2C"/>
    <w:rsid w:val="00C86961"/>
    <w:rsid w:val="00C900A0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1C1A"/>
    <w:rsid w:val="00C923B8"/>
    <w:rsid w:val="00C926B9"/>
    <w:rsid w:val="00C93814"/>
    <w:rsid w:val="00C93BA2"/>
    <w:rsid w:val="00C93BA4"/>
    <w:rsid w:val="00C93C4B"/>
    <w:rsid w:val="00C93D86"/>
    <w:rsid w:val="00C94490"/>
    <w:rsid w:val="00C944AB"/>
    <w:rsid w:val="00C94BA4"/>
    <w:rsid w:val="00C950FF"/>
    <w:rsid w:val="00C95623"/>
    <w:rsid w:val="00C959AE"/>
    <w:rsid w:val="00C95B40"/>
    <w:rsid w:val="00C95B5F"/>
    <w:rsid w:val="00C95B88"/>
    <w:rsid w:val="00C95FAD"/>
    <w:rsid w:val="00C963FD"/>
    <w:rsid w:val="00C96EBB"/>
    <w:rsid w:val="00C97B0B"/>
    <w:rsid w:val="00C97EC6"/>
    <w:rsid w:val="00CA06A1"/>
    <w:rsid w:val="00CA0916"/>
    <w:rsid w:val="00CA1449"/>
    <w:rsid w:val="00CA153F"/>
    <w:rsid w:val="00CA1B20"/>
    <w:rsid w:val="00CA1ED8"/>
    <w:rsid w:val="00CA231C"/>
    <w:rsid w:val="00CA319E"/>
    <w:rsid w:val="00CA38C7"/>
    <w:rsid w:val="00CA4F8B"/>
    <w:rsid w:val="00CA575E"/>
    <w:rsid w:val="00CA5DC1"/>
    <w:rsid w:val="00CA62AC"/>
    <w:rsid w:val="00CA63BC"/>
    <w:rsid w:val="00CA6DB3"/>
    <w:rsid w:val="00CA6EF1"/>
    <w:rsid w:val="00CA72DF"/>
    <w:rsid w:val="00CA74AB"/>
    <w:rsid w:val="00CA774B"/>
    <w:rsid w:val="00CA7BBE"/>
    <w:rsid w:val="00CB01B9"/>
    <w:rsid w:val="00CB0B4D"/>
    <w:rsid w:val="00CB0C4D"/>
    <w:rsid w:val="00CB16F8"/>
    <w:rsid w:val="00CB1E5C"/>
    <w:rsid w:val="00CB1F63"/>
    <w:rsid w:val="00CB2209"/>
    <w:rsid w:val="00CB22A1"/>
    <w:rsid w:val="00CB22E7"/>
    <w:rsid w:val="00CB347A"/>
    <w:rsid w:val="00CB3524"/>
    <w:rsid w:val="00CB3B6A"/>
    <w:rsid w:val="00CB4A16"/>
    <w:rsid w:val="00CB52CF"/>
    <w:rsid w:val="00CB532E"/>
    <w:rsid w:val="00CB5503"/>
    <w:rsid w:val="00CB5A8A"/>
    <w:rsid w:val="00CB60D0"/>
    <w:rsid w:val="00CB67F4"/>
    <w:rsid w:val="00CB6CCD"/>
    <w:rsid w:val="00CB6DCA"/>
    <w:rsid w:val="00CB70FD"/>
    <w:rsid w:val="00CB7170"/>
    <w:rsid w:val="00CB7381"/>
    <w:rsid w:val="00CC040E"/>
    <w:rsid w:val="00CC0477"/>
    <w:rsid w:val="00CC0914"/>
    <w:rsid w:val="00CC0FE3"/>
    <w:rsid w:val="00CC1062"/>
    <w:rsid w:val="00CC111F"/>
    <w:rsid w:val="00CC2011"/>
    <w:rsid w:val="00CC2980"/>
    <w:rsid w:val="00CC36DC"/>
    <w:rsid w:val="00CC395B"/>
    <w:rsid w:val="00CC3B89"/>
    <w:rsid w:val="00CC3EA0"/>
    <w:rsid w:val="00CC4326"/>
    <w:rsid w:val="00CC4393"/>
    <w:rsid w:val="00CC4432"/>
    <w:rsid w:val="00CC52F9"/>
    <w:rsid w:val="00CC53FB"/>
    <w:rsid w:val="00CC5AB8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5863"/>
    <w:rsid w:val="00CD612C"/>
    <w:rsid w:val="00CD66B1"/>
    <w:rsid w:val="00CD67B4"/>
    <w:rsid w:val="00CD6CB9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0F11"/>
    <w:rsid w:val="00CF1354"/>
    <w:rsid w:val="00CF167C"/>
    <w:rsid w:val="00CF18EC"/>
    <w:rsid w:val="00CF1995"/>
    <w:rsid w:val="00CF1A67"/>
    <w:rsid w:val="00CF1E9F"/>
    <w:rsid w:val="00CF29D9"/>
    <w:rsid w:val="00CF2D5F"/>
    <w:rsid w:val="00CF3B1F"/>
    <w:rsid w:val="00CF3BF6"/>
    <w:rsid w:val="00CF4B8D"/>
    <w:rsid w:val="00CF537D"/>
    <w:rsid w:val="00CF54DA"/>
    <w:rsid w:val="00CF5818"/>
    <w:rsid w:val="00CF625B"/>
    <w:rsid w:val="00CF6428"/>
    <w:rsid w:val="00CF687E"/>
    <w:rsid w:val="00CF6919"/>
    <w:rsid w:val="00CF7180"/>
    <w:rsid w:val="00CF76D6"/>
    <w:rsid w:val="00CF7898"/>
    <w:rsid w:val="00CF7FA5"/>
    <w:rsid w:val="00D009F9"/>
    <w:rsid w:val="00D02DBB"/>
    <w:rsid w:val="00D03085"/>
    <w:rsid w:val="00D030CA"/>
    <w:rsid w:val="00D0349B"/>
    <w:rsid w:val="00D03568"/>
    <w:rsid w:val="00D043E6"/>
    <w:rsid w:val="00D04F5B"/>
    <w:rsid w:val="00D059FD"/>
    <w:rsid w:val="00D06CBD"/>
    <w:rsid w:val="00D06D95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3AC"/>
    <w:rsid w:val="00D13645"/>
    <w:rsid w:val="00D13DAB"/>
    <w:rsid w:val="00D13E4E"/>
    <w:rsid w:val="00D14784"/>
    <w:rsid w:val="00D14DC7"/>
    <w:rsid w:val="00D16048"/>
    <w:rsid w:val="00D1625C"/>
    <w:rsid w:val="00D16641"/>
    <w:rsid w:val="00D16E6E"/>
    <w:rsid w:val="00D16E72"/>
    <w:rsid w:val="00D175A4"/>
    <w:rsid w:val="00D1782E"/>
    <w:rsid w:val="00D179B8"/>
    <w:rsid w:val="00D17DB9"/>
    <w:rsid w:val="00D17E32"/>
    <w:rsid w:val="00D20ED0"/>
    <w:rsid w:val="00D219EB"/>
    <w:rsid w:val="00D21AC4"/>
    <w:rsid w:val="00D22892"/>
    <w:rsid w:val="00D229A3"/>
    <w:rsid w:val="00D22DFF"/>
    <w:rsid w:val="00D23974"/>
    <w:rsid w:val="00D239A7"/>
    <w:rsid w:val="00D23A2E"/>
    <w:rsid w:val="00D23F47"/>
    <w:rsid w:val="00D240C3"/>
    <w:rsid w:val="00D243C4"/>
    <w:rsid w:val="00D25328"/>
    <w:rsid w:val="00D25E17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405"/>
    <w:rsid w:val="00D40B33"/>
    <w:rsid w:val="00D40C85"/>
    <w:rsid w:val="00D41E24"/>
    <w:rsid w:val="00D42A6C"/>
    <w:rsid w:val="00D42B10"/>
    <w:rsid w:val="00D42E62"/>
    <w:rsid w:val="00D42EF9"/>
    <w:rsid w:val="00D4318F"/>
    <w:rsid w:val="00D43217"/>
    <w:rsid w:val="00D43803"/>
    <w:rsid w:val="00D438BF"/>
    <w:rsid w:val="00D43C1A"/>
    <w:rsid w:val="00D43D8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C87"/>
    <w:rsid w:val="00D52F93"/>
    <w:rsid w:val="00D532D6"/>
    <w:rsid w:val="00D53394"/>
    <w:rsid w:val="00D535B9"/>
    <w:rsid w:val="00D5362F"/>
    <w:rsid w:val="00D546FF"/>
    <w:rsid w:val="00D54CEC"/>
    <w:rsid w:val="00D55143"/>
    <w:rsid w:val="00D551F7"/>
    <w:rsid w:val="00D55811"/>
    <w:rsid w:val="00D55AD5"/>
    <w:rsid w:val="00D56497"/>
    <w:rsid w:val="00D56655"/>
    <w:rsid w:val="00D5683E"/>
    <w:rsid w:val="00D56BCC"/>
    <w:rsid w:val="00D57147"/>
    <w:rsid w:val="00D576CA"/>
    <w:rsid w:val="00D601D6"/>
    <w:rsid w:val="00D604E3"/>
    <w:rsid w:val="00D60534"/>
    <w:rsid w:val="00D61AF5"/>
    <w:rsid w:val="00D61D44"/>
    <w:rsid w:val="00D6213D"/>
    <w:rsid w:val="00D6241F"/>
    <w:rsid w:val="00D6275D"/>
    <w:rsid w:val="00D62AFF"/>
    <w:rsid w:val="00D62DF9"/>
    <w:rsid w:val="00D638E1"/>
    <w:rsid w:val="00D63D88"/>
    <w:rsid w:val="00D6452E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739"/>
    <w:rsid w:val="00D71A77"/>
    <w:rsid w:val="00D725B4"/>
    <w:rsid w:val="00D7331C"/>
    <w:rsid w:val="00D73729"/>
    <w:rsid w:val="00D73E38"/>
    <w:rsid w:val="00D73F59"/>
    <w:rsid w:val="00D750C0"/>
    <w:rsid w:val="00D75179"/>
    <w:rsid w:val="00D75DEE"/>
    <w:rsid w:val="00D7626A"/>
    <w:rsid w:val="00D7641B"/>
    <w:rsid w:val="00D76569"/>
    <w:rsid w:val="00D766A2"/>
    <w:rsid w:val="00D76CCB"/>
    <w:rsid w:val="00D76CDE"/>
    <w:rsid w:val="00D77565"/>
    <w:rsid w:val="00D77B1D"/>
    <w:rsid w:val="00D77CF1"/>
    <w:rsid w:val="00D77D5B"/>
    <w:rsid w:val="00D8021F"/>
    <w:rsid w:val="00D80383"/>
    <w:rsid w:val="00D80419"/>
    <w:rsid w:val="00D805BF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628"/>
    <w:rsid w:val="00D86CA3"/>
    <w:rsid w:val="00D86F95"/>
    <w:rsid w:val="00D871CE"/>
    <w:rsid w:val="00D872C9"/>
    <w:rsid w:val="00D87DAA"/>
    <w:rsid w:val="00D906BE"/>
    <w:rsid w:val="00D90EB6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3B59"/>
    <w:rsid w:val="00D9456F"/>
    <w:rsid w:val="00D949AF"/>
    <w:rsid w:val="00D95CC5"/>
    <w:rsid w:val="00D96181"/>
    <w:rsid w:val="00D966CD"/>
    <w:rsid w:val="00D96C63"/>
    <w:rsid w:val="00D97052"/>
    <w:rsid w:val="00D97170"/>
    <w:rsid w:val="00D97688"/>
    <w:rsid w:val="00DA02D1"/>
    <w:rsid w:val="00DA02D7"/>
    <w:rsid w:val="00DA0483"/>
    <w:rsid w:val="00DA128E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3DED"/>
    <w:rsid w:val="00DB4348"/>
    <w:rsid w:val="00DB4E90"/>
    <w:rsid w:val="00DB5549"/>
    <w:rsid w:val="00DB6312"/>
    <w:rsid w:val="00DB6371"/>
    <w:rsid w:val="00DB68E8"/>
    <w:rsid w:val="00DB7B9D"/>
    <w:rsid w:val="00DB7F7E"/>
    <w:rsid w:val="00DC09F1"/>
    <w:rsid w:val="00DC18BE"/>
    <w:rsid w:val="00DC1BB1"/>
    <w:rsid w:val="00DC1C11"/>
    <w:rsid w:val="00DC255C"/>
    <w:rsid w:val="00DC29F0"/>
    <w:rsid w:val="00DC2D36"/>
    <w:rsid w:val="00DC3499"/>
    <w:rsid w:val="00DC390E"/>
    <w:rsid w:val="00DC4C7E"/>
    <w:rsid w:val="00DC4D42"/>
    <w:rsid w:val="00DC53EF"/>
    <w:rsid w:val="00DC53F7"/>
    <w:rsid w:val="00DC55E4"/>
    <w:rsid w:val="00DC68A9"/>
    <w:rsid w:val="00DC6C17"/>
    <w:rsid w:val="00DD1006"/>
    <w:rsid w:val="00DD12A7"/>
    <w:rsid w:val="00DD160E"/>
    <w:rsid w:val="00DD1E87"/>
    <w:rsid w:val="00DD25C6"/>
    <w:rsid w:val="00DD26BC"/>
    <w:rsid w:val="00DD276E"/>
    <w:rsid w:val="00DD27B2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4B4C"/>
    <w:rsid w:val="00DD4E7B"/>
    <w:rsid w:val="00DD658D"/>
    <w:rsid w:val="00DD6776"/>
    <w:rsid w:val="00DD6979"/>
    <w:rsid w:val="00DD6B74"/>
    <w:rsid w:val="00DD764F"/>
    <w:rsid w:val="00DD7653"/>
    <w:rsid w:val="00DD7744"/>
    <w:rsid w:val="00DD7EFC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C9F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691F"/>
    <w:rsid w:val="00DF7A33"/>
    <w:rsid w:val="00E00204"/>
    <w:rsid w:val="00E0093C"/>
    <w:rsid w:val="00E00B4D"/>
    <w:rsid w:val="00E01C45"/>
    <w:rsid w:val="00E02CFA"/>
    <w:rsid w:val="00E03250"/>
    <w:rsid w:val="00E0393E"/>
    <w:rsid w:val="00E04061"/>
    <w:rsid w:val="00E04196"/>
    <w:rsid w:val="00E0450D"/>
    <w:rsid w:val="00E05BA7"/>
    <w:rsid w:val="00E062D3"/>
    <w:rsid w:val="00E06BCF"/>
    <w:rsid w:val="00E0763E"/>
    <w:rsid w:val="00E07EF9"/>
    <w:rsid w:val="00E1022E"/>
    <w:rsid w:val="00E1055B"/>
    <w:rsid w:val="00E10C90"/>
    <w:rsid w:val="00E110E7"/>
    <w:rsid w:val="00E1134E"/>
    <w:rsid w:val="00E114EA"/>
    <w:rsid w:val="00E11B20"/>
    <w:rsid w:val="00E12CC9"/>
    <w:rsid w:val="00E1348B"/>
    <w:rsid w:val="00E13D25"/>
    <w:rsid w:val="00E1462D"/>
    <w:rsid w:val="00E14B72"/>
    <w:rsid w:val="00E15507"/>
    <w:rsid w:val="00E15555"/>
    <w:rsid w:val="00E15556"/>
    <w:rsid w:val="00E15659"/>
    <w:rsid w:val="00E16252"/>
    <w:rsid w:val="00E167BD"/>
    <w:rsid w:val="00E16AAD"/>
    <w:rsid w:val="00E16F51"/>
    <w:rsid w:val="00E16F7D"/>
    <w:rsid w:val="00E17E94"/>
    <w:rsid w:val="00E17FA2"/>
    <w:rsid w:val="00E2089F"/>
    <w:rsid w:val="00E20A00"/>
    <w:rsid w:val="00E20A3D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51"/>
    <w:rsid w:val="00E278A0"/>
    <w:rsid w:val="00E278CC"/>
    <w:rsid w:val="00E278F6"/>
    <w:rsid w:val="00E300DD"/>
    <w:rsid w:val="00E30B45"/>
    <w:rsid w:val="00E30B5A"/>
    <w:rsid w:val="00E3123D"/>
    <w:rsid w:val="00E31461"/>
    <w:rsid w:val="00E31D43"/>
    <w:rsid w:val="00E3259F"/>
    <w:rsid w:val="00E32608"/>
    <w:rsid w:val="00E3374D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6D43"/>
    <w:rsid w:val="00E3723A"/>
    <w:rsid w:val="00E37860"/>
    <w:rsid w:val="00E37B01"/>
    <w:rsid w:val="00E37C50"/>
    <w:rsid w:val="00E40E82"/>
    <w:rsid w:val="00E412BE"/>
    <w:rsid w:val="00E41D92"/>
    <w:rsid w:val="00E41F33"/>
    <w:rsid w:val="00E42BDE"/>
    <w:rsid w:val="00E43C17"/>
    <w:rsid w:val="00E44315"/>
    <w:rsid w:val="00E44626"/>
    <w:rsid w:val="00E446B3"/>
    <w:rsid w:val="00E446F1"/>
    <w:rsid w:val="00E44D1C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6ED7"/>
    <w:rsid w:val="00E47AEF"/>
    <w:rsid w:val="00E47D04"/>
    <w:rsid w:val="00E50AD6"/>
    <w:rsid w:val="00E50CCC"/>
    <w:rsid w:val="00E51139"/>
    <w:rsid w:val="00E51A95"/>
    <w:rsid w:val="00E51F2E"/>
    <w:rsid w:val="00E51FB6"/>
    <w:rsid w:val="00E52268"/>
    <w:rsid w:val="00E530FF"/>
    <w:rsid w:val="00E534C0"/>
    <w:rsid w:val="00E53B75"/>
    <w:rsid w:val="00E54261"/>
    <w:rsid w:val="00E54344"/>
    <w:rsid w:val="00E544F6"/>
    <w:rsid w:val="00E54E3B"/>
    <w:rsid w:val="00E551DC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170"/>
    <w:rsid w:val="00E6241B"/>
    <w:rsid w:val="00E625F7"/>
    <w:rsid w:val="00E625FD"/>
    <w:rsid w:val="00E626FD"/>
    <w:rsid w:val="00E6360A"/>
    <w:rsid w:val="00E63838"/>
    <w:rsid w:val="00E63DB3"/>
    <w:rsid w:val="00E63F75"/>
    <w:rsid w:val="00E642D4"/>
    <w:rsid w:val="00E64434"/>
    <w:rsid w:val="00E64A5A"/>
    <w:rsid w:val="00E64AE7"/>
    <w:rsid w:val="00E65A78"/>
    <w:rsid w:val="00E65AAF"/>
    <w:rsid w:val="00E66133"/>
    <w:rsid w:val="00E664A2"/>
    <w:rsid w:val="00E66732"/>
    <w:rsid w:val="00E66C46"/>
    <w:rsid w:val="00E670F6"/>
    <w:rsid w:val="00E67C51"/>
    <w:rsid w:val="00E67E1C"/>
    <w:rsid w:val="00E70A59"/>
    <w:rsid w:val="00E71F8D"/>
    <w:rsid w:val="00E72126"/>
    <w:rsid w:val="00E72404"/>
    <w:rsid w:val="00E72881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0D43"/>
    <w:rsid w:val="00E81108"/>
    <w:rsid w:val="00E813E2"/>
    <w:rsid w:val="00E817C1"/>
    <w:rsid w:val="00E81C03"/>
    <w:rsid w:val="00E8234C"/>
    <w:rsid w:val="00E82B81"/>
    <w:rsid w:val="00E83AA9"/>
    <w:rsid w:val="00E84ACD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1D8"/>
    <w:rsid w:val="00E90395"/>
    <w:rsid w:val="00E90E49"/>
    <w:rsid w:val="00E917F9"/>
    <w:rsid w:val="00E9291C"/>
    <w:rsid w:val="00E92CD4"/>
    <w:rsid w:val="00E93FFE"/>
    <w:rsid w:val="00E94707"/>
    <w:rsid w:val="00E94F8A"/>
    <w:rsid w:val="00E95583"/>
    <w:rsid w:val="00E95E2C"/>
    <w:rsid w:val="00E96111"/>
    <w:rsid w:val="00E97164"/>
    <w:rsid w:val="00E9754F"/>
    <w:rsid w:val="00E97D47"/>
    <w:rsid w:val="00EA0277"/>
    <w:rsid w:val="00EA04E8"/>
    <w:rsid w:val="00EA0B09"/>
    <w:rsid w:val="00EA0B1C"/>
    <w:rsid w:val="00EA27CA"/>
    <w:rsid w:val="00EA2B98"/>
    <w:rsid w:val="00EA339C"/>
    <w:rsid w:val="00EA3976"/>
    <w:rsid w:val="00EA3B23"/>
    <w:rsid w:val="00EA3D53"/>
    <w:rsid w:val="00EA4CA8"/>
    <w:rsid w:val="00EA5835"/>
    <w:rsid w:val="00EA69B1"/>
    <w:rsid w:val="00EA6B6E"/>
    <w:rsid w:val="00EA6F09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197"/>
    <w:rsid w:val="00EB22C5"/>
    <w:rsid w:val="00EB22FD"/>
    <w:rsid w:val="00EB2573"/>
    <w:rsid w:val="00EB36F2"/>
    <w:rsid w:val="00EB3882"/>
    <w:rsid w:val="00EB38E1"/>
    <w:rsid w:val="00EB4EA2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478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200"/>
    <w:rsid w:val="00EC24D5"/>
    <w:rsid w:val="00EC27C6"/>
    <w:rsid w:val="00EC2E82"/>
    <w:rsid w:val="00EC3751"/>
    <w:rsid w:val="00EC3D4A"/>
    <w:rsid w:val="00EC4207"/>
    <w:rsid w:val="00EC49E3"/>
    <w:rsid w:val="00EC5244"/>
    <w:rsid w:val="00EC5653"/>
    <w:rsid w:val="00EC60CD"/>
    <w:rsid w:val="00EC6503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716"/>
    <w:rsid w:val="00ED1A2D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D7EAC"/>
    <w:rsid w:val="00EE0348"/>
    <w:rsid w:val="00EE035E"/>
    <w:rsid w:val="00EE06FB"/>
    <w:rsid w:val="00EE0AB1"/>
    <w:rsid w:val="00EE0D8F"/>
    <w:rsid w:val="00EE1085"/>
    <w:rsid w:val="00EE2247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4ED"/>
    <w:rsid w:val="00EE67B9"/>
    <w:rsid w:val="00EE6A7B"/>
    <w:rsid w:val="00EE7D0F"/>
    <w:rsid w:val="00EF0044"/>
    <w:rsid w:val="00EF018B"/>
    <w:rsid w:val="00EF18FE"/>
    <w:rsid w:val="00EF1995"/>
    <w:rsid w:val="00EF2112"/>
    <w:rsid w:val="00EF2520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4AC"/>
    <w:rsid w:val="00F01A02"/>
    <w:rsid w:val="00F01FF9"/>
    <w:rsid w:val="00F025EF"/>
    <w:rsid w:val="00F02F54"/>
    <w:rsid w:val="00F039DD"/>
    <w:rsid w:val="00F03DF1"/>
    <w:rsid w:val="00F044D6"/>
    <w:rsid w:val="00F04E8C"/>
    <w:rsid w:val="00F05112"/>
    <w:rsid w:val="00F0528D"/>
    <w:rsid w:val="00F05B74"/>
    <w:rsid w:val="00F06C67"/>
    <w:rsid w:val="00F06DFD"/>
    <w:rsid w:val="00F071D1"/>
    <w:rsid w:val="00F07533"/>
    <w:rsid w:val="00F07AF0"/>
    <w:rsid w:val="00F07C78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1B3"/>
    <w:rsid w:val="00F155F0"/>
    <w:rsid w:val="00F159AD"/>
    <w:rsid w:val="00F15FA4"/>
    <w:rsid w:val="00F15FA5"/>
    <w:rsid w:val="00F1696D"/>
    <w:rsid w:val="00F16985"/>
    <w:rsid w:val="00F20243"/>
    <w:rsid w:val="00F20604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6136"/>
    <w:rsid w:val="00F26469"/>
    <w:rsid w:val="00F27FA3"/>
    <w:rsid w:val="00F30441"/>
    <w:rsid w:val="00F30828"/>
    <w:rsid w:val="00F31356"/>
    <w:rsid w:val="00F313D6"/>
    <w:rsid w:val="00F3243F"/>
    <w:rsid w:val="00F335FB"/>
    <w:rsid w:val="00F33810"/>
    <w:rsid w:val="00F33B6D"/>
    <w:rsid w:val="00F33E3C"/>
    <w:rsid w:val="00F341A6"/>
    <w:rsid w:val="00F347C8"/>
    <w:rsid w:val="00F34AC3"/>
    <w:rsid w:val="00F34BE2"/>
    <w:rsid w:val="00F359E1"/>
    <w:rsid w:val="00F35A3C"/>
    <w:rsid w:val="00F35B2F"/>
    <w:rsid w:val="00F369FA"/>
    <w:rsid w:val="00F36A2C"/>
    <w:rsid w:val="00F37607"/>
    <w:rsid w:val="00F4004E"/>
    <w:rsid w:val="00F40895"/>
    <w:rsid w:val="00F40AE3"/>
    <w:rsid w:val="00F40F0C"/>
    <w:rsid w:val="00F41023"/>
    <w:rsid w:val="00F4117A"/>
    <w:rsid w:val="00F411A7"/>
    <w:rsid w:val="00F4157D"/>
    <w:rsid w:val="00F4181B"/>
    <w:rsid w:val="00F41AF1"/>
    <w:rsid w:val="00F42404"/>
    <w:rsid w:val="00F42684"/>
    <w:rsid w:val="00F428F5"/>
    <w:rsid w:val="00F42A5D"/>
    <w:rsid w:val="00F43221"/>
    <w:rsid w:val="00F433E4"/>
    <w:rsid w:val="00F435DD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6DE"/>
    <w:rsid w:val="00F46BA6"/>
    <w:rsid w:val="00F47537"/>
    <w:rsid w:val="00F4766C"/>
    <w:rsid w:val="00F47A86"/>
    <w:rsid w:val="00F47BF3"/>
    <w:rsid w:val="00F47CF9"/>
    <w:rsid w:val="00F47EF6"/>
    <w:rsid w:val="00F47F1E"/>
    <w:rsid w:val="00F5060E"/>
    <w:rsid w:val="00F507D1"/>
    <w:rsid w:val="00F50804"/>
    <w:rsid w:val="00F50CC9"/>
    <w:rsid w:val="00F50DC4"/>
    <w:rsid w:val="00F514CE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436"/>
    <w:rsid w:val="00F56BA6"/>
    <w:rsid w:val="00F5732D"/>
    <w:rsid w:val="00F60203"/>
    <w:rsid w:val="00F607C5"/>
    <w:rsid w:val="00F607D0"/>
    <w:rsid w:val="00F60A30"/>
    <w:rsid w:val="00F60DEA"/>
    <w:rsid w:val="00F61E5B"/>
    <w:rsid w:val="00F6226D"/>
    <w:rsid w:val="00F62534"/>
    <w:rsid w:val="00F62635"/>
    <w:rsid w:val="00F626D2"/>
    <w:rsid w:val="00F62D74"/>
    <w:rsid w:val="00F6302A"/>
    <w:rsid w:val="00F63950"/>
    <w:rsid w:val="00F63B8D"/>
    <w:rsid w:val="00F63BE9"/>
    <w:rsid w:val="00F64C2B"/>
    <w:rsid w:val="00F64E2F"/>
    <w:rsid w:val="00F651BE"/>
    <w:rsid w:val="00F656BC"/>
    <w:rsid w:val="00F67108"/>
    <w:rsid w:val="00F67407"/>
    <w:rsid w:val="00F676A5"/>
    <w:rsid w:val="00F67F53"/>
    <w:rsid w:val="00F703BE"/>
    <w:rsid w:val="00F70404"/>
    <w:rsid w:val="00F70BE9"/>
    <w:rsid w:val="00F71778"/>
    <w:rsid w:val="00F71781"/>
    <w:rsid w:val="00F71F69"/>
    <w:rsid w:val="00F72B69"/>
    <w:rsid w:val="00F72B72"/>
    <w:rsid w:val="00F72C33"/>
    <w:rsid w:val="00F72DB7"/>
    <w:rsid w:val="00F73078"/>
    <w:rsid w:val="00F73709"/>
    <w:rsid w:val="00F7373F"/>
    <w:rsid w:val="00F73BFB"/>
    <w:rsid w:val="00F73E6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4D5C"/>
    <w:rsid w:val="00F85868"/>
    <w:rsid w:val="00F859D8"/>
    <w:rsid w:val="00F85EF9"/>
    <w:rsid w:val="00F868F5"/>
    <w:rsid w:val="00F86FED"/>
    <w:rsid w:val="00F87665"/>
    <w:rsid w:val="00F901BE"/>
    <w:rsid w:val="00F9056A"/>
    <w:rsid w:val="00F90F8D"/>
    <w:rsid w:val="00F9159E"/>
    <w:rsid w:val="00F915A8"/>
    <w:rsid w:val="00F91B8E"/>
    <w:rsid w:val="00F92422"/>
    <w:rsid w:val="00F9268B"/>
    <w:rsid w:val="00F92782"/>
    <w:rsid w:val="00F92B92"/>
    <w:rsid w:val="00F92C84"/>
    <w:rsid w:val="00F93592"/>
    <w:rsid w:val="00F93AA9"/>
    <w:rsid w:val="00F94268"/>
    <w:rsid w:val="00F944F1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0F77"/>
    <w:rsid w:val="00FA1E14"/>
    <w:rsid w:val="00FA2BB3"/>
    <w:rsid w:val="00FA2DF8"/>
    <w:rsid w:val="00FA2EC2"/>
    <w:rsid w:val="00FA3081"/>
    <w:rsid w:val="00FA3F3A"/>
    <w:rsid w:val="00FA41B5"/>
    <w:rsid w:val="00FA5B01"/>
    <w:rsid w:val="00FA6043"/>
    <w:rsid w:val="00FA62A5"/>
    <w:rsid w:val="00FA631F"/>
    <w:rsid w:val="00FA6C6E"/>
    <w:rsid w:val="00FA7F8B"/>
    <w:rsid w:val="00FB0BB7"/>
    <w:rsid w:val="00FB12C7"/>
    <w:rsid w:val="00FB2581"/>
    <w:rsid w:val="00FB269C"/>
    <w:rsid w:val="00FB271F"/>
    <w:rsid w:val="00FB3040"/>
    <w:rsid w:val="00FB390C"/>
    <w:rsid w:val="00FB393F"/>
    <w:rsid w:val="00FB4009"/>
    <w:rsid w:val="00FB448C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3F3E"/>
    <w:rsid w:val="00FC4702"/>
    <w:rsid w:val="00FC4B68"/>
    <w:rsid w:val="00FC4E02"/>
    <w:rsid w:val="00FC63A0"/>
    <w:rsid w:val="00FC6C50"/>
    <w:rsid w:val="00FC7429"/>
    <w:rsid w:val="00FC76CB"/>
    <w:rsid w:val="00FC7A1A"/>
    <w:rsid w:val="00FD0191"/>
    <w:rsid w:val="00FD07F6"/>
    <w:rsid w:val="00FD0B12"/>
    <w:rsid w:val="00FD0B3C"/>
    <w:rsid w:val="00FD0C0D"/>
    <w:rsid w:val="00FD1948"/>
    <w:rsid w:val="00FD1E86"/>
    <w:rsid w:val="00FD1EC8"/>
    <w:rsid w:val="00FD2EA6"/>
    <w:rsid w:val="00FD3284"/>
    <w:rsid w:val="00FD343E"/>
    <w:rsid w:val="00FD3886"/>
    <w:rsid w:val="00FD3E0F"/>
    <w:rsid w:val="00FD47ED"/>
    <w:rsid w:val="00FD5860"/>
    <w:rsid w:val="00FD61FF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23B"/>
    <w:rsid w:val="00FE4B2A"/>
    <w:rsid w:val="00FE4C7B"/>
    <w:rsid w:val="00FE513C"/>
    <w:rsid w:val="00FE5260"/>
    <w:rsid w:val="00FE535E"/>
    <w:rsid w:val="00FE5517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4BD"/>
    <w:rsid w:val="00FF076C"/>
    <w:rsid w:val="00FF0E00"/>
    <w:rsid w:val="00FF0F5D"/>
    <w:rsid w:val="00FF1239"/>
    <w:rsid w:val="00FF1912"/>
    <w:rsid w:val="00FF1BF5"/>
    <w:rsid w:val="00FF2418"/>
    <w:rsid w:val="00FF3D6E"/>
    <w:rsid w:val="00FF45A5"/>
    <w:rsid w:val="00FF484F"/>
    <w:rsid w:val="00FF48FA"/>
    <w:rsid w:val="00FF4B94"/>
    <w:rsid w:val="00FF5247"/>
    <w:rsid w:val="00FF56A1"/>
    <w:rsid w:val="00FF59AF"/>
    <w:rsid w:val="00FF59E6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00934802-CB33-49C7-BC41-D1542E8A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  <w:style w:type="paragraph" w:styleId="NormalWeb">
    <w:name w:val="Normal (Web)"/>
    <w:basedOn w:val="Normal"/>
    <w:rsid w:val="000A77EF"/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7457E4"/>
    <w:rPr>
      <w:color w:val="2B579A"/>
      <w:shd w:val="clear" w:color="auto" w:fill="E1DFDD"/>
    </w:rPr>
  </w:style>
  <w:style w:type="character" w:customStyle="1" w:styleId="B3Car">
    <w:name w:val="B3 Car"/>
    <w:rsid w:val="003104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B7E10-95DB-4F2A-B3BF-9BCB3CFCE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2137</TotalTime>
  <Pages>4</Pages>
  <Words>1814</Words>
  <Characters>10744</Characters>
  <Application>Microsoft Office Word</Application>
  <DocSecurity>0</DocSecurity>
  <Lines>182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12454</CharactersWithSpaces>
  <SharedDoc>false</SharedDoc>
  <HyperlinkBase/>
  <HLinks>
    <vt:vector size="84" baseType="variant"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_Toc146803536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_Toc146803535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_Toc146803534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_Toc146803533</vt:lpwstr>
      </vt:variant>
      <vt:variant>
        <vt:i4>1769522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_Toc146803532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_Toc146803531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_Toc146803530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_Toc146803529</vt:lpwstr>
      </vt:variant>
      <vt:variant>
        <vt:i4>1703986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_Toc146803528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_Toc146803527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_Toc146803526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_Toc146803525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_Toc146803524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_Toc146803541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637</cp:revision>
  <cp:lastPrinted>2008-02-01T13:09:00Z</cp:lastPrinted>
  <dcterms:created xsi:type="dcterms:W3CDTF">2023-02-17T07:04:00Z</dcterms:created>
  <dcterms:modified xsi:type="dcterms:W3CDTF">2023-11-02T21:32:00Z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